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E06" w:rsidRDefault="001D7E06" w:rsidP="001D7E06">
      <w:pPr>
        <w:spacing w:line="400" w:lineRule="exact"/>
        <w:jc w:val="center"/>
        <w:rPr>
          <w:rFonts w:ascii="標楷體" w:eastAsia="標楷體" w:hAnsi="標楷體"/>
          <w:sz w:val="28"/>
          <w:szCs w:val="28"/>
        </w:rPr>
      </w:pPr>
      <w:r w:rsidRPr="006949EB">
        <w:rPr>
          <w:rFonts w:ascii="標楷體" w:eastAsia="標楷體" w:hAnsi="標楷體" w:hint="eastAsia"/>
          <w:sz w:val="28"/>
          <w:szCs w:val="28"/>
        </w:rPr>
        <w:t>國立</w:t>
      </w:r>
      <w:r>
        <w:rPr>
          <w:rFonts w:ascii="標楷體" w:eastAsia="標楷體" w:hAnsi="標楷體" w:hint="eastAsia"/>
          <w:sz w:val="28"/>
          <w:szCs w:val="28"/>
        </w:rPr>
        <w:t>新竹女子高級中學</w:t>
      </w:r>
      <w:r w:rsidRPr="006949EB">
        <w:rPr>
          <w:rFonts w:ascii="標楷體" w:eastAsia="標楷體" w:hAnsi="標楷體" w:hint="eastAsia"/>
          <w:sz w:val="28"/>
          <w:szCs w:val="28"/>
        </w:rPr>
        <w:t>教師出勤</w:t>
      </w:r>
      <w:r>
        <w:rPr>
          <w:rFonts w:ascii="標楷體" w:eastAsia="標楷體" w:hAnsi="標楷體" w:hint="eastAsia"/>
          <w:sz w:val="28"/>
          <w:szCs w:val="28"/>
        </w:rPr>
        <w:t>差假</w:t>
      </w:r>
      <w:r w:rsidRPr="006949EB">
        <w:rPr>
          <w:rFonts w:ascii="標楷體" w:eastAsia="標楷體" w:hAnsi="標楷體" w:hint="eastAsia"/>
          <w:sz w:val="28"/>
          <w:szCs w:val="28"/>
        </w:rPr>
        <w:t>管理</w:t>
      </w:r>
      <w:r>
        <w:rPr>
          <w:rFonts w:ascii="標楷體" w:eastAsia="標楷體" w:hAnsi="標楷體" w:hint="eastAsia"/>
          <w:sz w:val="28"/>
          <w:szCs w:val="28"/>
        </w:rPr>
        <w:t>實施要點</w:t>
      </w:r>
    </w:p>
    <w:p w:rsidR="001D7E06" w:rsidRDefault="001D7E06" w:rsidP="001D7E06">
      <w:pPr>
        <w:spacing w:line="400" w:lineRule="exact"/>
        <w:jc w:val="right"/>
        <w:rPr>
          <w:rFonts w:ascii="標楷體" w:eastAsia="標楷體" w:hAnsi="標楷體" w:hint="eastAsia"/>
          <w:sz w:val="20"/>
          <w:szCs w:val="20"/>
        </w:rPr>
      </w:pPr>
      <w:r w:rsidRPr="00657CE0">
        <w:rPr>
          <w:rFonts w:ascii="標楷體" w:eastAsia="標楷體" w:hAnsi="標楷體" w:hint="eastAsia"/>
          <w:sz w:val="20"/>
          <w:szCs w:val="20"/>
        </w:rPr>
        <w:t>98年1月16日校務會議會議通過</w:t>
      </w:r>
    </w:p>
    <w:p w:rsidR="004174C6" w:rsidRPr="004174C6" w:rsidRDefault="004174C6" w:rsidP="004174C6">
      <w:pPr>
        <w:wordWrap w:val="0"/>
        <w:spacing w:line="400" w:lineRule="exact"/>
        <w:jc w:val="right"/>
        <w:rPr>
          <w:rFonts w:ascii="標楷體" w:eastAsia="標楷體" w:hAnsi="標楷體"/>
          <w:sz w:val="20"/>
          <w:szCs w:val="20"/>
        </w:rPr>
      </w:pPr>
      <w:r>
        <w:rPr>
          <w:rFonts w:ascii="標楷體" w:eastAsia="標楷體" w:hAnsi="標楷體" w:hint="eastAsia"/>
          <w:sz w:val="20"/>
          <w:szCs w:val="20"/>
        </w:rPr>
        <w:t>106年1月17日校務會議修正第1、6、8點</w:t>
      </w:r>
    </w:p>
    <w:p w:rsidR="001D7E06" w:rsidRPr="005A215A" w:rsidRDefault="001D7E06" w:rsidP="005A215A">
      <w:pPr>
        <w:spacing w:line="320" w:lineRule="exact"/>
        <w:ind w:left="499" w:rightChars="-132" w:right="-317" w:hangingChars="192" w:hanging="499"/>
        <w:jc w:val="both"/>
        <w:rPr>
          <w:rFonts w:ascii="標楷體" w:eastAsia="標楷體" w:hAnsi="標楷體"/>
          <w:color w:val="000000" w:themeColor="text1"/>
          <w:sz w:val="26"/>
          <w:szCs w:val="26"/>
        </w:rPr>
      </w:pPr>
      <w:r w:rsidRPr="005A215A">
        <w:rPr>
          <w:rFonts w:ascii="標楷體" w:eastAsia="標楷體" w:hAnsi="標楷體" w:hint="eastAsia"/>
          <w:color w:val="000000" w:themeColor="text1"/>
          <w:sz w:val="26"/>
          <w:szCs w:val="26"/>
        </w:rPr>
        <w:t>一、</w:t>
      </w:r>
      <w:r w:rsidR="005A08CB" w:rsidRPr="005A08CB">
        <w:rPr>
          <w:rFonts w:ascii="標楷體" w:eastAsia="標楷體" w:hAnsi="標楷體" w:hint="eastAsia"/>
          <w:color w:val="000000" w:themeColor="text1"/>
          <w:sz w:val="26"/>
          <w:szCs w:val="26"/>
        </w:rPr>
        <w:t>為落實本校教師出勤差假之管理，依據「教師請假規則」辦理外，另依教育部中部辦公室97年2月13日教中（人）字第0970501454號書函規定，特訂定本要點。</w:t>
      </w:r>
    </w:p>
    <w:p w:rsidR="001D7E06" w:rsidRPr="005A215A" w:rsidRDefault="001D7E06" w:rsidP="005A215A">
      <w:pPr>
        <w:widowControl/>
        <w:snapToGrid w:val="0"/>
        <w:spacing w:line="320" w:lineRule="exact"/>
        <w:ind w:left="499" w:rightChars="-132" w:right="-317" w:hangingChars="192" w:hanging="49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二、教師應依規定時間出勤，採榮譽出勤管理，免簽到、簽退；兼行政職務之教師應親自簽到、簽退。</w:t>
      </w:r>
    </w:p>
    <w:p w:rsidR="001D7E06" w:rsidRPr="005A215A" w:rsidRDefault="001D7E06" w:rsidP="001D7E06">
      <w:pPr>
        <w:widowControl/>
        <w:snapToGrid w:val="0"/>
        <w:spacing w:line="320" w:lineRule="exact"/>
        <w:ind w:left="390" w:rightChars="-132" w:right="-317" w:hangingChars="150" w:hanging="390"/>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三、教師每日出勤8小時，每週出勤40小時為原則。</w:t>
      </w:r>
    </w:p>
    <w:p w:rsidR="001D7E06" w:rsidRPr="005A215A" w:rsidRDefault="001D7E06" w:rsidP="001D7E06">
      <w:pPr>
        <w:widowControl/>
        <w:snapToGrid w:val="0"/>
        <w:spacing w:line="320" w:lineRule="exact"/>
        <w:ind w:leftChars="225" w:left="548" w:rightChars="-132" w:right="-317" w:hangingChars="3" w:hanging="8"/>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前項每日出勤之起迄時間，得視實際情形簽請校長核定之。</w:t>
      </w:r>
    </w:p>
    <w:p w:rsidR="001D7E06" w:rsidRPr="005A215A" w:rsidRDefault="001D7E06" w:rsidP="005A215A">
      <w:pPr>
        <w:widowControl/>
        <w:snapToGrid w:val="0"/>
        <w:spacing w:line="320" w:lineRule="exact"/>
        <w:ind w:left="499" w:rightChars="-132" w:right="-317" w:hangingChars="192" w:hanging="49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四、教師於出勤時間開始後到達者為遲到，下班時間前離開者為早退；遲到早退如未辦理請假手續者，即應視為曠職。</w:t>
      </w:r>
    </w:p>
    <w:p w:rsidR="001D7E06" w:rsidRPr="005A215A" w:rsidRDefault="001D7E06" w:rsidP="001D7E06">
      <w:pPr>
        <w:widowControl/>
        <w:snapToGrid w:val="0"/>
        <w:spacing w:line="320" w:lineRule="exact"/>
        <w:ind w:left="390" w:rightChars="-132" w:right="-317" w:hangingChars="150" w:hanging="390"/>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五、教師應按課程表授課，並依下列規定辦理：</w:t>
      </w:r>
    </w:p>
    <w:p w:rsidR="001D7E06" w:rsidRPr="005A215A" w:rsidRDefault="001D7E06" w:rsidP="005A215A">
      <w:pPr>
        <w:widowControl/>
        <w:snapToGrid w:val="0"/>
        <w:spacing w:line="320" w:lineRule="exact"/>
        <w:ind w:leftChars="149" w:left="1247" w:rightChars="-132" w:right="-317" w:hangingChars="342" w:hanging="88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（一）應於每節授課開始時，在學生點名簿上任課教師欄簽名。</w:t>
      </w:r>
    </w:p>
    <w:p w:rsidR="001D7E06" w:rsidRPr="005A215A" w:rsidRDefault="001D7E06" w:rsidP="005A215A">
      <w:pPr>
        <w:widowControl/>
        <w:snapToGrid w:val="0"/>
        <w:spacing w:line="320" w:lineRule="exact"/>
        <w:ind w:leftChars="148" w:left="1192" w:rightChars="-132" w:right="-317" w:hangingChars="317" w:hanging="837"/>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spacing w:val="2"/>
          <w:kern w:val="0"/>
          <w:sz w:val="26"/>
          <w:szCs w:val="26"/>
        </w:rPr>
        <w:t>（二）</w:t>
      </w:r>
      <w:r w:rsidRPr="005A215A">
        <w:rPr>
          <w:rFonts w:ascii="標楷體" w:eastAsia="標楷體" w:hAnsi="標楷體" w:cs="新細明體" w:hint="eastAsia"/>
          <w:color w:val="000000" w:themeColor="text1"/>
          <w:kern w:val="0"/>
          <w:sz w:val="26"/>
          <w:szCs w:val="26"/>
        </w:rPr>
        <w:t>授課時由教務處負責查堂，除特殊事由外，上課鈴響5分鐘後到堂授課者為遲到，下課鈴響前離開</w:t>
      </w:r>
      <w:r w:rsidRPr="005A215A">
        <w:rPr>
          <w:rFonts w:ascii="標楷體" w:eastAsia="標楷體" w:hAnsi="標楷體" w:cs="新細明體" w:hint="eastAsia"/>
          <w:color w:val="000000" w:themeColor="text1"/>
          <w:spacing w:val="2"/>
          <w:kern w:val="0"/>
          <w:sz w:val="26"/>
          <w:szCs w:val="26"/>
        </w:rPr>
        <w:t>課堂者為早退，上課鈴響10分鐘後到堂授課，或下課鈴響5分鐘前離開課堂者視為曠課。</w:t>
      </w:r>
    </w:p>
    <w:p w:rsidR="001D7E06" w:rsidRPr="005A215A" w:rsidRDefault="001D7E06" w:rsidP="005A215A">
      <w:pPr>
        <w:widowControl/>
        <w:snapToGrid w:val="0"/>
        <w:spacing w:line="320" w:lineRule="exact"/>
        <w:ind w:leftChars="149" w:left="1247" w:rightChars="-132" w:right="-317" w:hangingChars="342" w:hanging="88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（三）未經學校同意，自行調代課者，以缺課論。</w:t>
      </w:r>
    </w:p>
    <w:p w:rsidR="001D7E06" w:rsidRPr="005A215A" w:rsidRDefault="001D7E06" w:rsidP="005A215A">
      <w:pPr>
        <w:widowControl/>
        <w:snapToGrid w:val="0"/>
        <w:spacing w:line="320" w:lineRule="exact"/>
        <w:ind w:leftChars="149" w:left="1247" w:rightChars="-132" w:right="-317" w:hangingChars="342" w:hanging="88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（四）排課日數，每人每週以5日為原則。</w:t>
      </w:r>
    </w:p>
    <w:p w:rsidR="001D7E06" w:rsidRPr="005A215A" w:rsidRDefault="001D7E06" w:rsidP="005A215A">
      <w:pPr>
        <w:widowControl/>
        <w:snapToGrid w:val="0"/>
        <w:spacing w:line="320" w:lineRule="exact"/>
        <w:ind w:leftChars="149" w:left="1247" w:rightChars="-132" w:right="-317" w:hangingChars="342" w:hanging="88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（五）</w:t>
      </w:r>
      <w:r w:rsidRPr="005A215A">
        <w:rPr>
          <w:rFonts w:ascii="標楷體" w:eastAsia="標楷體" w:hAnsi="標楷體" w:hint="eastAsia"/>
          <w:color w:val="000000" w:themeColor="text1"/>
          <w:sz w:val="26"/>
          <w:szCs w:val="26"/>
        </w:rPr>
        <w:t>無故缺課者，除以曠課處理外，並以書面通知缺課教師於規定時間內補授所缺課程。</w:t>
      </w:r>
    </w:p>
    <w:p w:rsidR="001D7E06" w:rsidRPr="005A215A" w:rsidRDefault="001D7E06" w:rsidP="005A215A">
      <w:pPr>
        <w:widowControl/>
        <w:snapToGrid w:val="0"/>
        <w:spacing w:line="320" w:lineRule="exact"/>
        <w:ind w:leftChars="148" w:left="1192" w:rightChars="-132" w:right="-317" w:hangingChars="317" w:hanging="837"/>
        <w:rPr>
          <w:rFonts w:ascii="標楷體" w:eastAsia="標楷體" w:hAnsi="標楷體" w:cs="新細明體"/>
          <w:color w:val="000000" w:themeColor="text1"/>
          <w:spacing w:val="2"/>
          <w:kern w:val="0"/>
          <w:sz w:val="26"/>
          <w:szCs w:val="26"/>
        </w:rPr>
      </w:pPr>
      <w:r w:rsidRPr="005A215A">
        <w:rPr>
          <w:rFonts w:ascii="標楷體" w:eastAsia="標楷體" w:hAnsi="標楷體" w:cs="新細明體" w:hint="eastAsia"/>
          <w:color w:val="000000" w:themeColor="text1"/>
          <w:spacing w:val="2"/>
          <w:kern w:val="0"/>
          <w:sz w:val="26"/>
          <w:szCs w:val="26"/>
        </w:rPr>
        <w:t>（六）</w:t>
      </w:r>
      <w:r w:rsidRPr="005A215A">
        <w:rPr>
          <w:rFonts w:ascii="標楷體" w:eastAsia="標楷體" w:hAnsi="標楷體" w:cs="新細明體" w:hint="eastAsia"/>
          <w:color w:val="000000" w:themeColor="text1"/>
          <w:kern w:val="0"/>
          <w:sz w:val="26"/>
          <w:szCs w:val="26"/>
        </w:rPr>
        <w:t>請假未符支代課鐘點費之規定者，所遺課務應作妥適之調配，俟其假滿後另定時間</w:t>
      </w:r>
      <w:r w:rsidRPr="005A215A">
        <w:rPr>
          <w:rFonts w:ascii="標楷體" w:eastAsia="標楷體" w:hAnsi="標楷體" w:cs="新細明體" w:hint="eastAsia"/>
          <w:color w:val="000000" w:themeColor="text1"/>
          <w:spacing w:val="2"/>
          <w:kern w:val="0"/>
          <w:sz w:val="26"/>
          <w:szCs w:val="26"/>
        </w:rPr>
        <w:t>補授。如未在規定時間內補授者，改以曠課處理。</w:t>
      </w:r>
    </w:p>
    <w:p w:rsidR="001D7E06" w:rsidRPr="005A215A" w:rsidRDefault="001D7E06" w:rsidP="005A215A">
      <w:pPr>
        <w:widowControl/>
        <w:snapToGrid w:val="0"/>
        <w:spacing w:line="320" w:lineRule="exact"/>
        <w:ind w:leftChars="148" w:left="1192" w:rightChars="-132" w:right="-317" w:hangingChars="317" w:hanging="837"/>
        <w:rPr>
          <w:rFonts w:ascii="標楷體" w:eastAsia="標楷體" w:hAnsi="標楷體" w:cs="新細明體"/>
          <w:color w:val="000000" w:themeColor="text1"/>
          <w:spacing w:val="2"/>
          <w:kern w:val="0"/>
          <w:sz w:val="26"/>
          <w:szCs w:val="26"/>
        </w:rPr>
      </w:pPr>
      <w:r w:rsidRPr="005A215A">
        <w:rPr>
          <w:rFonts w:ascii="標楷體" w:eastAsia="標楷體" w:hAnsi="標楷體" w:cs="新細明體" w:hint="eastAsia"/>
          <w:color w:val="000000" w:themeColor="text1"/>
          <w:spacing w:val="2"/>
          <w:kern w:val="0"/>
          <w:sz w:val="26"/>
          <w:szCs w:val="26"/>
        </w:rPr>
        <w:t>（七）</w:t>
      </w:r>
      <w:r w:rsidRPr="005A215A">
        <w:rPr>
          <w:rFonts w:ascii="標楷體" w:eastAsia="標楷體" w:hAnsi="標楷體" w:cs="新細明體" w:hint="eastAsia"/>
          <w:color w:val="000000" w:themeColor="text1"/>
          <w:kern w:val="0"/>
          <w:sz w:val="26"/>
          <w:szCs w:val="26"/>
        </w:rPr>
        <w:t>日課表及調課情形由教務處抄送人事單位，並將教師遲到、早退、缺課、曠課等情</w:t>
      </w:r>
      <w:r w:rsidRPr="005A215A">
        <w:rPr>
          <w:rFonts w:ascii="標楷體" w:eastAsia="標楷體" w:hAnsi="標楷體" w:cs="新細明體" w:hint="eastAsia"/>
          <w:color w:val="000000" w:themeColor="text1"/>
          <w:spacing w:val="2"/>
          <w:kern w:val="0"/>
          <w:sz w:val="26"/>
          <w:szCs w:val="26"/>
        </w:rPr>
        <w:t>形逐次以書面通知當事人及人事單位，列入考績參考。</w:t>
      </w:r>
    </w:p>
    <w:p w:rsidR="001D7E06" w:rsidRPr="005A215A" w:rsidRDefault="001D7E06" w:rsidP="005A215A">
      <w:pPr>
        <w:widowControl/>
        <w:snapToGrid w:val="0"/>
        <w:spacing w:line="320" w:lineRule="exact"/>
        <w:ind w:left="499" w:rightChars="-132" w:right="-317" w:hangingChars="192" w:hanging="49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六、</w:t>
      </w:r>
      <w:r w:rsidR="005A08CB" w:rsidRPr="005A08CB">
        <w:rPr>
          <w:rFonts w:ascii="標楷體" w:eastAsia="標楷體" w:hAnsi="標楷體" w:cs="新細明體" w:hint="eastAsia"/>
          <w:color w:val="000000" w:themeColor="text1"/>
          <w:kern w:val="0"/>
          <w:sz w:val="26"/>
          <w:szCs w:val="26"/>
        </w:rPr>
        <w:t>教師對學校依法令、校務會議或學校章則等規定舉辦之重要集會、試務、研究會、研習及其他活動等；因故未能出席亦未事先報備或請假，無故缺席者，第1次得予書面糾正並補辦請假手續，第2次起以曠職登記，由主辦單位將缺席人員逐次以書面通知當事人及人事單位。</w:t>
      </w:r>
    </w:p>
    <w:p w:rsidR="001D7E06" w:rsidRPr="005A215A" w:rsidRDefault="001D7E06" w:rsidP="005A215A">
      <w:pPr>
        <w:widowControl/>
        <w:snapToGrid w:val="0"/>
        <w:spacing w:line="320" w:lineRule="exact"/>
        <w:ind w:left="499" w:rightChars="-132" w:right="-317" w:hangingChars="192" w:hanging="499"/>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七、教師曠職或曠課者，按日扣除薪給。曠職、曠課及請假（事假、病假、產前假）日數之計算，不足1小時者，以1小時計，累積滿8小時以1日計。</w:t>
      </w:r>
    </w:p>
    <w:p w:rsidR="001D7E06" w:rsidRPr="005A215A" w:rsidRDefault="001D7E06" w:rsidP="005A215A">
      <w:pPr>
        <w:widowControl/>
        <w:snapToGrid w:val="0"/>
        <w:spacing w:line="320" w:lineRule="exact"/>
        <w:ind w:left="499" w:rightChars="-132" w:right="-317" w:hangingChars="192" w:hanging="499"/>
        <w:rPr>
          <w:rFonts w:ascii="標楷體" w:eastAsia="標楷體" w:hAnsi="標楷體"/>
          <w:color w:val="000000" w:themeColor="text1"/>
          <w:sz w:val="26"/>
          <w:szCs w:val="26"/>
        </w:rPr>
      </w:pPr>
      <w:r w:rsidRPr="005A215A">
        <w:rPr>
          <w:rFonts w:ascii="標楷體" w:eastAsia="標楷體" w:hAnsi="標楷體" w:hint="eastAsia"/>
          <w:color w:val="000000" w:themeColor="text1"/>
          <w:sz w:val="26"/>
          <w:szCs w:val="26"/>
        </w:rPr>
        <w:t>八、教</w:t>
      </w:r>
      <w:r w:rsidR="005A08CB">
        <w:rPr>
          <w:rFonts w:ascii="標楷體" w:eastAsia="標楷體" w:hAnsi="標楷體" w:hint="eastAsia"/>
          <w:color w:val="000000" w:themeColor="text1"/>
          <w:sz w:val="26"/>
          <w:szCs w:val="26"/>
        </w:rPr>
        <w:t>師因公出差，應事先填具出差請示單，由單位主管、教務處、人事室、主</w:t>
      </w:r>
      <w:r w:rsidRPr="005A215A">
        <w:rPr>
          <w:rFonts w:ascii="標楷體" w:eastAsia="標楷體" w:hAnsi="標楷體" w:hint="eastAsia"/>
          <w:color w:val="000000" w:themeColor="text1"/>
          <w:sz w:val="26"/>
          <w:szCs w:val="26"/>
        </w:rPr>
        <w:t>計室分別核章後送校長核定。</w:t>
      </w:r>
    </w:p>
    <w:p w:rsidR="001D7E06" w:rsidRPr="005A215A" w:rsidRDefault="001D7E06" w:rsidP="005A215A">
      <w:pPr>
        <w:widowControl/>
        <w:snapToGrid w:val="0"/>
        <w:spacing w:line="320" w:lineRule="exact"/>
        <w:ind w:left="1318" w:rightChars="-132" w:right="-317" w:hangingChars="507" w:hanging="1318"/>
        <w:jc w:val="both"/>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九、教師差假期間所遺課務，依下列規定處理：</w:t>
      </w:r>
    </w:p>
    <w:p w:rsidR="001D7E06" w:rsidRPr="005A215A" w:rsidRDefault="001D7E06" w:rsidP="001D7E06">
      <w:pPr>
        <w:widowControl/>
        <w:snapToGrid w:val="0"/>
        <w:spacing w:line="320" w:lineRule="exact"/>
        <w:ind w:left="835" w:rightChars="-132" w:right="-317" w:hangingChars="321" w:hanging="835"/>
        <w:jc w:val="both"/>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（一）教師因公差、公假期間所遺課務以調課方式處理或由教務處遴聘合格人員代課，並核支代課鐘點費。</w:t>
      </w:r>
    </w:p>
    <w:p w:rsidR="001D7E06" w:rsidRPr="005A215A" w:rsidRDefault="001D7E06" w:rsidP="001D7E06">
      <w:pPr>
        <w:widowControl/>
        <w:snapToGrid w:val="0"/>
        <w:spacing w:line="320" w:lineRule="exact"/>
        <w:ind w:left="835" w:rightChars="-132" w:right="-317" w:hangingChars="321" w:hanging="835"/>
        <w:jc w:val="both"/>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二）教師因事、病假期間所遺課務應經學校同意後另定時間調補課或委託校內合格教師代課或由學校逕行指定合格教師代課，其應支給代課人之鐘點費由請假人自理。但請病假連續三日以上者，得由教務處遴聘合格人員代課，並核支代課鐘點費。</w:t>
      </w:r>
    </w:p>
    <w:p w:rsidR="001D7E06" w:rsidRPr="005A215A" w:rsidRDefault="001D7E06" w:rsidP="001D7E06">
      <w:pPr>
        <w:widowControl/>
        <w:snapToGrid w:val="0"/>
        <w:spacing w:line="320" w:lineRule="exact"/>
        <w:ind w:left="835" w:rightChars="-132" w:right="-317" w:hangingChars="321" w:hanging="835"/>
        <w:jc w:val="both"/>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（三）教師請婚假、產前假、陪產假、分娩假、流產假、喪假、骨髓或器官捐贈假者，請假期間所遺課務，由教務處遴聘合格人員代課，並核支代課鐘點費。</w:t>
      </w:r>
    </w:p>
    <w:p w:rsidR="001D7E06" w:rsidRPr="005A215A" w:rsidRDefault="001D7E06" w:rsidP="001D7E06">
      <w:pPr>
        <w:widowControl/>
        <w:snapToGrid w:val="0"/>
        <w:spacing w:line="320" w:lineRule="exact"/>
        <w:ind w:left="835" w:rightChars="-132" w:right="-317" w:hangingChars="321" w:hanging="835"/>
        <w:jc w:val="both"/>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（四）教師請假期間如有超時授課鐘點者，其請假期間（含公差、公假）所遺課務由教務處遴聘合格人員代課，並停發請假期間之超時授課鐘點費。</w:t>
      </w:r>
      <w:r w:rsidRPr="005A215A">
        <w:rPr>
          <w:rFonts w:ascii="標楷體" w:eastAsia="標楷體" w:hAnsi="標楷體" w:cs="新細明體" w:hint="eastAsia"/>
          <w:color w:val="000000" w:themeColor="text1"/>
          <w:kern w:val="0"/>
          <w:sz w:val="26"/>
          <w:szCs w:val="26"/>
        </w:rPr>
        <w:tab/>
      </w:r>
    </w:p>
    <w:p w:rsidR="001D7E06" w:rsidRPr="005A215A" w:rsidRDefault="001D7E06" w:rsidP="005A215A">
      <w:pPr>
        <w:widowControl/>
        <w:snapToGrid w:val="0"/>
        <w:spacing w:line="320" w:lineRule="exact"/>
        <w:ind w:left="1287" w:rightChars="-132" w:right="-317" w:hangingChars="495" w:hanging="1287"/>
        <w:jc w:val="both"/>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t>十、軍訓教官出勤差假管理，除法令另有規定外，適用本要點。</w:t>
      </w:r>
    </w:p>
    <w:p w:rsidR="001D7E06" w:rsidRPr="005A215A" w:rsidRDefault="001D7E06" w:rsidP="005A215A">
      <w:pPr>
        <w:widowControl/>
        <w:snapToGrid w:val="0"/>
        <w:spacing w:line="320" w:lineRule="exact"/>
        <w:ind w:left="1287" w:rightChars="-132" w:right="-317" w:hangingChars="495" w:hanging="1287"/>
        <w:jc w:val="both"/>
        <w:rPr>
          <w:rFonts w:ascii="標楷體" w:eastAsia="標楷體" w:hAnsi="標楷體" w:cs="新細明體"/>
          <w:color w:val="000000" w:themeColor="text1"/>
          <w:kern w:val="0"/>
          <w:sz w:val="26"/>
          <w:szCs w:val="26"/>
        </w:rPr>
      </w:pPr>
      <w:r w:rsidRPr="005A215A">
        <w:rPr>
          <w:rFonts w:ascii="標楷體" w:eastAsia="標楷體" w:hAnsi="標楷體" w:cs="新細明體" w:hint="eastAsia"/>
          <w:color w:val="000000" w:themeColor="text1"/>
          <w:kern w:val="0"/>
          <w:sz w:val="26"/>
          <w:szCs w:val="26"/>
        </w:rPr>
        <w:lastRenderedPageBreak/>
        <w:t>十一、本要點未規定事項，悉依教師請假規則及相關法令規定辦理。</w:t>
      </w:r>
    </w:p>
    <w:p w:rsidR="001D7E06" w:rsidRPr="005A215A" w:rsidRDefault="001D7E06" w:rsidP="001D7E06">
      <w:pPr>
        <w:widowControl/>
        <w:snapToGrid w:val="0"/>
        <w:spacing w:line="320" w:lineRule="exact"/>
        <w:ind w:rightChars="-132" w:right="-317"/>
        <w:rPr>
          <w:rFonts w:ascii="標楷體" w:eastAsia="標楷體" w:hAnsi="標楷體"/>
          <w:color w:val="000000" w:themeColor="text1"/>
          <w:sz w:val="32"/>
          <w:szCs w:val="32"/>
        </w:rPr>
      </w:pPr>
      <w:r w:rsidRPr="005A215A">
        <w:rPr>
          <w:rFonts w:ascii="標楷體" w:eastAsia="標楷體" w:hAnsi="標楷體" w:cs="新細明體" w:hint="eastAsia"/>
          <w:color w:val="000000" w:themeColor="text1"/>
          <w:kern w:val="0"/>
          <w:sz w:val="26"/>
          <w:szCs w:val="26"/>
        </w:rPr>
        <w:t>十二、本要點經校務會議通過後實施，修正時亦同。</w:t>
      </w:r>
    </w:p>
    <w:p w:rsidR="00F81CC4" w:rsidRPr="00FA181C" w:rsidRDefault="001D7E06" w:rsidP="00FA181C">
      <w:pPr>
        <w:spacing w:line="400" w:lineRule="exact"/>
        <w:jc w:val="center"/>
        <w:rPr>
          <w:rFonts w:ascii="標楷體" w:eastAsia="標楷體" w:hAnsi="標楷體"/>
          <w:b/>
          <w:sz w:val="32"/>
          <w:szCs w:val="32"/>
        </w:rPr>
      </w:pPr>
      <w:r>
        <w:rPr>
          <w:rFonts w:ascii="標楷體" w:eastAsia="標楷體" w:hAnsi="標楷體"/>
          <w:b/>
          <w:sz w:val="32"/>
          <w:szCs w:val="32"/>
        </w:rPr>
        <w:br w:type="page"/>
      </w:r>
      <w:r w:rsidR="00F81CC4">
        <w:rPr>
          <w:rFonts w:ascii="標楷體" w:eastAsia="標楷體" w:hAnsi="標楷體" w:hint="eastAsia"/>
          <w:b/>
          <w:sz w:val="32"/>
          <w:szCs w:val="32"/>
        </w:rPr>
        <w:lastRenderedPageBreak/>
        <w:t>「</w:t>
      </w:r>
      <w:r w:rsidR="00F81CC4" w:rsidRPr="006E17E1">
        <w:rPr>
          <w:rFonts w:ascii="標楷體" w:eastAsia="標楷體" w:hAnsi="標楷體" w:hint="eastAsia"/>
          <w:b/>
          <w:sz w:val="32"/>
          <w:szCs w:val="32"/>
        </w:rPr>
        <w:t>國立新竹女子高級中學教師出勤差假管理實施要點</w:t>
      </w:r>
      <w:r w:rsidR="00F81CC4">
        <w:rPr>
          <w:rFonts w:ascii="標楷體" w:eastAsia="標楷體" w:hAnsi="標楷體" w:hint="eastAsia"/>
          <w:b/>
          <w:sz w:val="32"/>
          <w:szCs w:val="32"/>
        </w:rPr>
        <w:t>」</w:t>
      </w:r>
    </w:p>
    <w:p w:rsidR="00F81CC4" w:rsidRDefault="00F81CC4" w:rsidP="00FA181C">
      <w:pPr>
        <w:spacing w:line="400" w:lineRule="exact"/>
        <w:jc w:val="center"/>
        <w:rPr>
          <w:rFonts w:ascii="標楷體" w:eastAsia="標楷體" w:hAnsi="標楷體"/>
          <w:b/>
          <w:sz w:val="32"/>
          <w:szCs w:val="32"/>
        </w:rPr>
      </w:pPr>
      <w:r w:rsidRPr="00FA181C">
        <w:rPr>
          <w:rFonts w:ascii="標楷體" w:eastAsia="標楷體" w:hAnsi="標楷體" w:hint="eastAsia"/>
          <w:b/>
          <w:sz w:val="32"/>
          <w:szCs w:val="32"/>
        </w:rPr>
        <w:t>修正對照表</w:t>
      </w:r>
    </w:p>
    <w:p w:rsidR="007F45B2" w:rsidRDefault="007F45B2" w:rsidP="0086457D">
      <w:pPr>
        <w:spacing w:line="400" w:lineRule="exact"/>
        <w:jc w:val="right"/>
        <w:rPr>
          <w:rFonts w:ascii="標楷體" w:eastAsia="標楷體" w:hAnsi="標楷體"/>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3260"/>
        <w:gridCol w:w="3402"/>
      </w:tblGrid>
      <w:tr w:rsidR="006C5D29" w:rsidRPr="006B2B03" w:rsidTr="006C5D29">
        <w:tc>
          <w:tcPr>
            <w:tcW w:w="3227" w:type="dxa"/>
          </w:tcPr>
          <w:p w:rsidR="006C5D29" w:rsidRPr="006B2B03" w:rsidRDefault="006C5D29" w:rsidP="006C5D29">
            <w:pPr>
              <w:spacing w:line="400" w:lineRule="exact"/>
              <w:jc w:val="distribute"/>
              <w:rPr>
                <w:rFonts w:ascii="標楷體" w:eastAsia="標楷體" w:hAnsi="標楷體"/>
                <w:sz w:val="28"/>
                <w:szCs w:val="28"/>
              </w:rPr>
            </w:pPr>
            <w:r>
              <w:rPr>
                <w:rFonts w:ascii="標楷體" w:eastAsia="標楷體" w:hAnsi="標楷體"/>
                <w:sz w:val="28"/>
                <w:szCs w:val="28"/>
              </w:rPr>
              <w:t>修正</w:t>
            </w:r>
            <w:r w:rsidRPr="006C5D29">
              <w:rPr>
                <w:rFonts w:ascii="標楷體" w:eastAsia="標楷體" w:hAnsi="標楷體" w:hint="eastAsia"/>
                <w:sz w:val="28"/>
                <w:szCs w:val="28"/>
              </w:rPr>
              <w:t>規定</w:t>
            </w:r>
          </w:p>
        </w:tc>
        <w:tc>
          <w:tcPr>
            <w:tcW w:w="3260" w:type="dxa"/>
          </w:tcPr>
          <w:p w:rsidR="006C5D29" w:rsidRPr="006B2B03" w:rsidRDefault="006C5D29" w:rsidP="006C5D29">
            <w:pPr>
              <w:spacing w:line="400" w:lineRule="exact"/>
              <w:jc w:val="distribute"/>
              <w:rPr>
                <w:rFonts w:ascii="標楷體" w:eastAsia="標楷體" w:hAnsi="標楷體"/>
                <w:sz w:val="28"/>
                <w:szCs w:val="28"/>
              </w:rPr>
            </w:pPr>
            <w:r w:rsidRPr="006B2B03">
              <w:rPr>
                <w:rFonts w:ascii="標楷體" w:eastAsia="標楷體" w:hAnsi="標楷體" w:hint="eastAsia"/>
                <w:sz w:val="28"/>
                <w:szCs w:val="28"/>
              </w:rPr>
              <w:t>現行規定</w:t>
            </w:r>
          </w:p>
        </w:tc>
        <w:tc>
          <w:tcPr>
            <w:tcW w:w="3402" w:type="dxa"/>
          </w:tcPr>
          <w:p w:rsidR="006C5D29" w:rsidRPr="006B2B03" w:rsidRDefault="006C5D29" w:rsidP="006C5D29">
            <w:pPr>
              <w:spacing w:line="400" w:lineRule="exact"/>
              <w:jc w:val="distribute"/>
              <w:rPr>
                <w:rFonts w:ascii="標楷體" w:eastAsia="標楷體" w:hAnsi="標楷體"/>
                <w:sz w:val="28"/>
                <w:szCs w:val="28"/>
              </w:rPr>
            </w:pPr>
            <w:r w:rsidRPr="006B2B03">
              <w:rPr>
                <w:rFonts w:ascii="標楷體" w:eastAsia="標楷體" w:hAnsi="標楷體" w:hint="eastAsia"/>
                <w:sz w:val="28"/>
                <w:szCs w:val="28"/>
              </w:rPr>
              <w:t>說明</w:t>
            </w:r>
          </w:p>
        </w:tc>
      </w:tr>
      <w:tr w:rsidR="006C5D29" w:rsidRPr="006B2B03" w:rsidTr="00140EAE">
        <w:trPr>
          <w:trHeight w:val="3344"/>
        </w:trPr>
        <w:tc>
          <w:tcPr>
            <w:tcW w:w="3227" w:type="dxa"/>
          </w:tcPr>
          <w:p w:rsidR="006C5D29" w:rsidRPr="006B2B03" w:rsidRDefault="006C5D29" w:rsidP="00970619">
            <w:pPr>
              <w:spacing w:line="360" w:lineRule="exact"/>
              <w:ind w:left="613" w:hangingChars="219" w:hanging="613"/>
              <w:jc w:val="both"/>
              <w:rPr>
                <w:rFonts w:ascii="Times New Roman" w:eastAsia="標楷體" w:hAnsi="Times New Roman"/>
                <w:sz w:val="28"/>
                <w:szCs w:val="28"/>
              </w:rPr>
            </w:pPr>
            <w:r w:rsidRPr="00512D80">
              <w:rPr>
                <w:rFonts w:ascii="標楷體" w:eastAsia="標楷體" w:hAnsi="標楷體" w:hint="eastAsia"/>
                <w:sz w:val="28"/>
                <w:szCs w:val="28"/>
              </w:rPr>
              <w:t>一、為落實本校教師出勤差假之管理，依據</w:t>
            </w:r>
            <w:r w:rsidRPr="0072642F">
              <w:rPr>
                <w:rFonts w:ascii="標楷體" w:eastAsia="標楷體" w:hAnsi="標楷體" w:hint="eastAsia"/>
                <w:sz w:val="28"/>
                <w:szCs w:val="28"/>
                <w:u w:val="single"/>
              </w:rPr>
              <w:t>「</w:t>
            </w:r>
            <w:r w:rsidRPr="00512D80">
              <w:rPr>
                <w:rFonts w:ascii="標楷體" w:eastAsia="標楷體" w:hAnsi="標楷體" w:hint="eastAsia"/>
                <w:sz w:val="28"/>
                <w:szCs w:val="28"/>
              </w:rPr>
              <w:t>教師請假規則</w:t>
            </w:r>
            <w:r w:rsidRPr="0072642F">
              <w:rPr>
                <w:rFonts w:ascii="標楷體" w:eastAsia="標楷體" w:hAnsi="標楷體" w:hint="eastAsia"/>
                <w:sz w:val="28"/>
                <w:szCs w:val="28"/>
                <w:u w:val="single"/>
              </w:rPr>
              <w:t>」辦理外</w:t>
            </w:r>
            <w:r w:rsidRPr="0072642F">
              <w:rPr>
                <w:rFonts w:ascii="標楷體" w:eastAsia="標楷體" w:hAnsi="標楷體" w:hint="eastAsia"/>
                <w:sz w:val="28"/>
                <w:szCs w:val="28"/>
              </w:rPr>
              <w:t>，</w:t>
            </w:r>
            <w:r w:rsidRPr="0072642F">
              <w:rPr>
                <w:rFonts w:ascii="標楷體" w:eastAsia="標楷體" w:hAnsi="標楷體" w:hint="eastAsia"/>
                <w:sz w:val="28"/>
                <w:szCs w:val="28"/>
                <w:u w:val="single"/>
              </w:rPr>
              <w:t>另依</w:t>
            </w:r>
            <w:r w:rsidRPr="00512D80">
              <w:rPr>
                <w:rFonts w:ascii="標楷體" w:eastAsia="標楷體" w:hAnsi="標楷體" w:hint="eastAsia"/>
                <w:sz w:val="28"/>
                <w:szCs w:val="28"/>
              </w:rPr>
              <w:t>教育部中部辦公室</w:t>
            </w:r>
            <w:smartTag w:uri="urn:schemas-microsoft-com:office:smarttags" w:element="chsdate">
              <w:smartTagPr>
                <w:attr w:name="IsROCDate" w:val="False"/>
                <w:attr w:name="IsLunarDate" w:val="False"/>
                <w:attr w:name="Day" w:val="13"/>
                <w:attr w:name="Month" w:val="2"/>
                <w:attr w:name="Year" w:val="1997"/>
              </w:smartTagPr>
              <w:r w:rsidRPr="00512D80">
                <w:rPr>
                  <w:rFonts w:ascii="標楷體" w:eastAsia="標楷體" w:hAnsi="標楷體"/>
                  <w:sz w:val="28"/>
                  <w:szCs w:val="28"/>
                </w:rPr>
                <w:t>97</w:t>
              </w:r>
              <w:r w:rsidRPr="00512D80">
                <w:rPr>
                  <w:rFonts w:ascii="標楷體" w:eastAsia="標楷體" w:hAnsi="標楷體" w:hint="eastAsia"/>
                  <w:sz w:val="28"/>
                  <w:szCs w:val="28"/>
                </w:rPr>
                <w:t>年</w:t>
              </w:r>
              <w:r w:rsidRPr="00512D80">
                <w:rPr>
                  <w:rFonts w:ascii="標楷體" w:eastAsia="標楷體" w:hAnsi="標楷體"/>
                  <w:sz w:val="28"/>
                  <w:szCs w:val="28"/>
                </w:rPr>
                <w:t>2</w:t>
              </w:r>
              <w:r w:rsidRPr="00512D80">
                <w:rPr>
                  <w:rFonts w:ascii="標楷體" w:eastAsia="標楷體" w:hAnsi="標楷體" w:hint="eastAsia"/>
                  <w:sz w:val="28"/>
                  <w:szCs w:val="28"/>
                </w:rPr>
                <w:t>月</w:t>
              </w:r>
              <w:r w:rsidRPr="00512D80">
                <w:rPr>
                  <w:rFonts w:ascii="標楷體" w:eastAsia="標楷體" w:hAnsi="標楷體"/>
                  <w:sz w:val="28"/>
                  <w:szCs w:val="28"/>
                </w:rPr>
                <w:t>13</w:t>
              </w:r>
              <w:r w:rsidRPr="00512D80">
                <w:rPr>
                  <w:rFonts w:ascii="標楷體" w:eastAsia="標楷體" w:hAnsi="標楷體" w:hint="eastAsia"/>
                  <w:sz w:val="28"/>
                  <w:szCs w:val="28"/>
                </w:rPr>
                <w:t>日</w:t>
              </w:r>
            </w:smartTag>
            <w:r w:rsidRPr="00512D80">
              <w:rPr>
                <w:rFonts w:ascii="標楷體" w:eastAsia="標楷體" w:hAnsi="標楷體" w:hint="eastAsia"/>
                <w:sz w:val="28"/>
                <w:szCs w:val="28"/>
              </w:rPr>
              <w:t>教中（人）字第</w:t>
            </w:r>
            <w:r w:rsidRPr="00512D80">
              <w:rPr>
                <w:rFonts w:ascii="標楷體" w:eastAsia="標楷體" w:hAnsi="標楷體"/>
                <w:sz w:val="28"/>
                <w:szCs w:val="28"/>
              </w:rPr>
              <w:t>0970501454</w:t>
            </w:r>
            <w:r w:rsidRPr="00512D80">
              <w:rPr>
                <w:rFonts w:ascii="標楷體" w:eastAsia="標楷體" w:hAnsi="標楷體" w:hint="eastAsia"/>
                <w:sz w:val="28"/>
                <w:szCs w:val="28"/>
              </w:rPr>
              <w:t>號書函規定，特訂定本要點。</w:t>
            </w:r>
          </w:p>
        </w:tc>
        <w:tc>
          <w:tcPr>
            <w:tcW w:w="3260" w:type="dxa"/>
          </w:tcPr>
          <w:p w:rsidR="006C5D29" w:rsidRPr="007A4064" w:rsidRDefault="006C5D29" w:rsidP="00970619">
            <w:pPr>
              <w:spacing w:line="360" w:lineRule="exact"/>
              <w:ind w:left="538" w:hangingChars="192" w:hanging="538"/>
              <w:jc w:val="both"/>
              <w:rPr>
                <w:rFonts w:ascii="標楷體" w:eastAsia="標楷體" w:hAnsi="標楷體"/>
                <w:sz w:val="28"/>
                <w:szCs w:val="28"/>
              </w:rPr>
            </w:pPr>
            <w:r w:rsidRPr="00512D80">
              <w:rPr>
                <w:rFonts w:ascii="標楷體" w:eastAsia="標楷體" w:hAnsi="標楷體" w:hint="eastAsia"/>
                <w:sz w:val="28"/>
                <w:szCs w:val="28"/>
              </w:rPr>
              <w:t>一、為落實本校教師出勤差假之管理，依據教師請假規則及教育部中部辦公室</w:t>
            </w:r>
            <w:smartTag w:uri="urn:schemas-microsoft-com:office:smarttags" w:element="chsdate">
              <w:smartTagPr>
                <w:attr w:name="Year" w:val="1997"/>
                <w:attr w:name="Month" w:val="2"/>
                <w:attr w:name="Day" w:val="13"/>
                <w:attr w:name="IsLunarDate" w:val="False"/>
                <w:attr w:name="IsROCDate" w:val="False"/>
              </w:smartTagPr>
              <w:r w:rsidRPr="00512D80">
                <w:rPr>
                  <w:rFonts w:ascii="標楷體" w:eastAsia="標楷體" w:hAnsi="標楷體"/>
                  <w:sz w:val="28"/>
                  <w:szCs w:val="28"/>
                </w:rPr>
                <w:t>97</w:t>
              </w:r>
              <w:r w:rsidRPr="00512D80">
                <w:rPr>
                  <w:rFonts w:ascii="標楷體" w:eastAsia="標楷體" w:hAnsi="標楷體" w:hint="eastAsia"/>
                  <w:sz w:val="28"/>
                  <w:szCs w:val="28"/>
                </w:rPr>
                <w:t>年</w:t>
              </w:r>
              <w:r w:rsidRPr="00512D80">
                <w:rPr>
                  <w:rFonts w:ascii="標楷體" w:eastAsia="標楷體" w:hAnsi="標楷體"/>
                  <w:sz w:val="28"/>
                  <w:szCs w:val="28"/>
                </w:rPr>
                <w:t>2</w:t>
              </w:r>
              <w:r w:rsidRPr="00512D80">
                <w:rPr>
                  <w:rFonts w:ascii="標楷體" w:eastAsia="標楷體" w:hAnsi="標楷體" w:hint="eastAsia"/>
                  <w:sz w:val="28"/>
                  <w:szCs w:val="28"/>
                </w:rPr>
                <w:t>月</w:t>
              </w:r>
              <w:r w:rsidRPr="00512D80">
                <w:rPr>
                  <w:rFonts w:ascii="標楷體" w:eastAsia="標楷體" w:hAnsi="標楷體"/>
                  <w:sz w:val="28"/>
                  <w:szCs w:val="28"/>
                </w:rPr>
                <w:t>13</w:t>
              </w:r>
              <w:r w:rsidRPr="00512D80">
                <w:rPr>
                  <w:rFonts w:ascii="標楷體" w:eastAsia="標楷體" w:hAnsi="標楷體" w:hint="eastAsia"/>
                  <w:sz w:val="28"/>
                  <w:szCs w:val="28"/>
                </w:rPr>
                <w:t>日</w:t>
              </w:r>
            </w:smartTag>
            <w:r w:rsidRPr="00512D80">
              <w:rPr>
                <w:rFonts w:ascii="標楷體" w:eastAsia="標楷體" w:hAnsi="標楷體" w:hint="eastAsia"/>
                <w:sz w:val="28"/>
                <w:szCs w:val="28"/>
              </w:rPr>
              <w:t>教中</w:t>
            </w:r>
            <w:r>
              <w:rPr>
                <w:rFonts w:ascii="標楷體" w:eastAsia="標楷體" w:hAnsi="標楷體" w:hint="eastAsia"/>
                <w:sz w:val="28"/>
                <w:szCs w:val="28"/>
              </w:rPr>
              <w:t>(人)</w:t>
            </w:r>
            <w:r w:rsidRPr="00512D80">
              <w:rPr>
                <w:rFonts w:ascii="標楷體" w:eastAsia="標楷體" w:hAnsi="標楷體" w:hint="eastAsia"/>
                <w:sz w:val="28"/>
                <w:szCs w:val="28"/>
              </w:rPr>
              <w:t>字第</w:t>
            </w:r>
            <w:r w:rsidRPr="00512D80">
              <w:rPr>
                <w:rFonts w:ascii="標楷體" w:eastAsia="標楷體" w:hAnsi="標楷體"/>
                <w:sz w:val="28"/>
                <w:szCs w:val="28"/>
              </w:rPr>
              <w:t>0970501454</w:t>
            </w:r>
            <w:r w:rsidRPr="00512D80">
              <w:rPr>
                <w:rFonts w:ascii="標楷體" w:eastAsia="標楷體" w:hAnsi="標楷體" w:hint="eastAsia"/>
                <w:sz w:val="28"/>
                <w:szCs w:val="28"/>
              </w:rPr>
              <w:t>號書函規定，特訂定本要點。</w:t>
            </w:r>
          </w:p>
        </w:tc>
        <w:tc>
          <w:tcPr>
            <w:tcW w:w="3402" w:type="dxa"/>
          </w:tcPr>
          <w:p w:rsidR="006C5D29" w:rsidRPr="006B2B03" w:rsidRDefault="006C5D29" w:rsidP="00970619">
            <w:pPr>
              <w:spacing w:line="360" w:lineRule="exact"/>
              <w:ind w:leftChars="-18" w:left="-1" w:hangingChars="15" w:hanging="42"/>
              <w:jc w:val="both"/>
              <w:rPr>
                <w:rFonts w:ascii="Times New Roman" w:eastAsia="標楷體" w:hAnsi="Times New Roman"/>
                <w:sz w:val="28"/>
                <w:szCs w:val="28"/>
              </w:rPr>
            </w:pPr>
            <w:r>
              <w:rPr>
                <w:rFonts w:ascii="Times New Roman" w:eastAsia="標楷體" w:hAnsi="Times New Roman" w:hint="eastAsia"/>
                <w:sz w:val="28"/>
                <w:szCs w:val="28"/>
              </w:rPr>
              <w:t>文詞修正</w:t>
            </w:r>
            <w:r w:rsidRPr="0072642F">
              <w:rPr>
                <w:rFonts w:ascii="Times New Roman" w:eastAsia="標楷體" w:hAnsi="Times New Roman" w:hint="eastAsia"/>
                <w:sz w:val="28"/>
                <w:szCs w:val="28"/>
              </w:rPr>
              <w:t>。</w:t>
            </w:r>
          </w:p>
        </w:tc>
      </w:tr>
      <w:tr w:rsidR="006C5D29" w:rsidRPr="006B2B03" w:rsidTr="00140EAE">
        <w:trPr>
          <w:trHeight w:val="557"/>
        </w:trPr>
        <w:tc>
          <w:tcPr>
            <w:tcW w:w="3227" w:type="dxa"/>
          </w:tcPr>
          <w:p w:rsidR="006C5D29" w:rsidRPr="006B2B03" w:rsidRDefault="006C5D29" w:rsidP="00970619">
            <w:pPr>
              <w:spacing w:line="360" w:lineRule="exact"/>
              <w:ind w:left="613" w:hangingChars="219" w:hanging="613"/>
              <w:jc w:val="both"/>
              <w:rPr>
                <w:rFonts w:ascii="Times New Roman" w:eastAsia="標楷體" w:hAnsi="Times New Roman"/>
                <w:sz w:val="28"/>
                <w:szCs w:val="28"/>
              </w:rPr>
            </w:pPr>
            <w:r w:rsidRPr="00512D80">
              <w:rPr>
                <w:rFonts w:ascii="標楷體" w:eastAsia="標楷體" w:hAnsi="標楷體" w:cs="新細明體" w:hint="eastAsia"/>
                <w:color w:val="000000"/>
                <w:kern w:val="0"/>
                <w:sz w:val="28"/>
                <w:szCs w:val="28"/>
              </w:rPr>
              <w:t>六</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教師對</w:t>
            </w:r>
            <w:r w:rsidRPr="00977581">
              <w:rPr>
                <w:rFonts w:ascii="標楷體" w:eastAsia="標楷體" w:hAnsi="標楷體" w:cs="新細明體" w:hint="eastAsia"/>
                <w:color w:val="000000"/>
                <w:kern w:val="0"/>
                <w:sz w:val="28"/>
                <w:szCs w:val="28"/>
                <w:u w:val="single"/>
              </w:rPr>
              <w:t>學校依法令、校務會議或學校章則等規定舉辦之重要</w:t>
            </w:r>
            <w:r w:rsidRPr="00512D80">
              <w:rPr>
                <w:rFonts w:ascii="標楷體" w:eastAsia="標楷體" w:hAnsi="標楷體" w:cs="新細明體" w:hint="eastAsia"/>
                <w:color w:val="000000"/>
                <w:kern w:val="0"/>
                <w:sz w:val="28"/>
                <w:szCs w:val="28"/>
              </w:rPr>
              <w:t>集會、試</w:t>
            </w:r>
            <w:r>
              <w:rPr>
                <w:rFonts w:ascii="標楷體" w:eastAsia="標楷體" w:hAnsi="標楷體" w:cs="新細明體" w:hint="eastAsia"/>
                <w:color w:val="000000"/>
                <w:kern w:val="0"/>
                <w:sz w:val="28"/>
                <w:szCs w:val="28"/>
              </w:rPr>
              <w:t>務</w:t>
            </w:r>
            <w:r w:rsidRPr="00512D80">
              <w:rPr>
                <w:rFonts w:ascii="標楷體" w:eastAsia="標楷體" w:hAnsi="標楷體" w:cs="新細明體" w:hint="eastAsia"/>
                <w:color w:val="000000"/>
                <w:kern w:val="0"/>
                <w:sz w:val="28"/>
                <w:szCs w:val="28"/>
              </w:rPr>
              <w:t>、研究會</w:t>
            </w:r>
            <w:r>
              <w:rPr>
                <w:rFonts w:ascii="標楷體" w:eastAsia="標楷體" w:hAnsi="標楷體" w:cs="新細明體" w:hint="eastAsia"/>
                <w:color w:val="000000"/>
                <w:kern w:val="0"/>
                <w:sz w:val="28"/>
                <w:szCs w:val="28"/>
              </w:rPr>
              <w:t>、</w:t>
            </w:r>
            <w:r w:rsidRPr="00977581">
              <w:rPr>
                <w:rFonts w:ascii="標楷體" w:eastAsia="標楷體" w:hAnsi="標楷體" w:cs="新細明體" w:hint="eastAsia"/>
                <w:color w:val="000000"/>
                <w:kern w:val="0"/>
                <w:sz w:val="28"/>
                <w:szCs w:val="28"/>
                <w:u w:val="single"/>
              </w:rPr>
              <w:t>研習</w:t>
            </w:r>
            <w:r w:rsidRPr="00512D80">
              <w:rPr>
                <w:rFonts w:ascii="標楷體" w:eastAsia="標楷體" w:hAnsi="標楷體" w:cs="新細明體" w:hint="eastAsia"/>
                <w:color w:val="000000"/>
                <w:kern w:val="0"/>
                <w:sz w:val="28"/>
                <w:szCs w:val="28"/>
              </w:rPr>
              <w:t>及其</w:t>
            </w:r>
            <w:r>
              <w:rPr>
                <w:rFonts w:ascii="標楷體" w:eastAsia="標楷體" w:hAnsi="標楷體" w:cs="新細明體" w:hint="eastAsia"/>
                <w:color w:val="000000"/>
                <w:kern w:val="0"/>
                <w:sz w:val="28"/>
                <w:szCs w:val="28"/>
              </w:rPr>
              <w:t>他</w:t>
            </w:r>
            <w:r w:rsidRPr="00512D80">
              <w:rPr>
                <w:rFonts w:ascii="標楷體" w:eastAsia="標楷體" w:hAnsi="標楷體" w:cs="新細明體" w:hint="eastAsia"/>
                <w:color w:val="000000"/>
                <w:kern w:val="0"/>
                <w:sz w:val="28"/>
                <w:szCs w:val="28"/>
              </w:rPr>
              <w:t>活動</w:t>
            </w:r>
            <w:r>
              <w:rPr>
                <w:rFonts w:ascii="標楷體" w:eastAsia="標楷體" w:hAnsi="標楷體" w:cs="新細明體" w:hint="eastAsia"/>
                <w:color w:val="000000"/>
                <w:kern w:val="0"/>
                <w:sz w:val="28"/>
                <w:szCs w:val="28"/>
              </w:rPr>
              <w:t>等；</w:t>
            </w:r>
            <w:r w:rsidRPr="00977581">
              <w:rPr>
                <w:rFonts w:ascii="標楷體" w:eastAsia="標楷體" w:hAnsi="標楷體" w:cs="新細明體" w:hint="eastAsia"/>
                <w:color w:val="000000"/>
                <w:kern w:val="0"/>
                <w:sz w:val="28"/>
                <w:szCs w:val="28"/>
                <w:u w:val="single"/>
              </w:rPr>
              <w:t>因故未能出席亦未事先報備或請假</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無故缺席者</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第</w:t>
            </w:r>
            <w:r>
              <w:rPr>
                <w:rFonts w:ascii="標楷體" w:eastAsia="標楷體" w:hAnsi="標楷體" w:cs="新細明體"/>
                <w:color w:val="000000"/>
                <w:kern w:val="0"/>
                <w:sz w:val="28"/>
                <w:szCs w:val="28"/>
              </w:rPr>
              <w:t>1</w:t>
            </w:r>
            <w:r w:rsidRPr="00512D80">
              <w:rPr>
                <w:rFonts w:ascii="標楷體" w:eastAsia="標楷體" w:hAnsi="標楷體" w:cs="新細明體" w:hint="eastAsia"/>
                <w:color w:val="000000"/>
                <w:kern w:val="0"/>
                <w:sz w:val="28"/>
                <w:szCs w:val="28"/>
              </w:rPr>
              <w:t>次</w:t>
            </w:r>
            <w:r>
              <w:rPr>
                <w:rFonts w:ascii="標楷體" w:eastAsia="標楷體" w:hAnsi="標楷體" w:cs="新細明體" w:hint="eastAsia"/>
                <w:color w:val="000000"/>
                <w:kern w:val="0"/>
                <w:sz w:val="28"/>
                <w:szCs w:val="28"/>
              </w:rPr>
              <w:t>得予</w:t>
            </w:r>
            <w:r w:rsidRPr="00512D80">
              <w:rPr>
                <w:rFonts w:ascii="標楷體" w:eastAsia="標楷體" w:hAnsi="標楷體" w:cs="新細明體" w:hint="eastAsia"/>
                <w:color w:val="000000"/>
                <w:kern w:val="0"/>
                <w:sz w:val="28"/>
                <w:szCs w:val="28"/>
              </w:rPr>
              <w:t>書面糾正</w:t>
            </w:r>
            <w:r>
              <w:rPr>
                <w:rFonts w:ascii="標楷體" w:eastAsia="標楷體" w:hAnsi="標楷體" w:cs="新細明體" w:hint="eastAsia"/>
                <w:color w:val="000000"/>
                <w:kern w:val="0"/>
                <w:sz w:val="28"/>
                <w:szCs w:val="28"/>
              </w:rPr>
              <w:t>並補辦</w:t>
            </w:r>
            <w:r w:rsidRPr="00512D80">
              <w:rPr>
                <w:rFonts w:ascii="標楷體" w:eastAsia="標楷體" w:hAnsi="標楷體" w:cs="新細明體" w:hint="eastAsia"/>
                <w:color w:val="000000"/>
                <w:kern w:val="0"/>
                <w:sz w:val="28"/>
                <w:szCs w:val="28"/>
              </w:rPr>
              <w:t>請假手續</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第</w:t>
            </w:r>
            <w:r>
              <w:rPr>
                <w:rFonts w:ascii="標楷體" w:eastAsia="標楷體" w:hAnsi="標楷體" w:cs="新細明體"/>
                <w:color w:val="000000"/>
                <w:kern w:val="0"/>
                <w:sz w:val="28"/>
                <w:szCs w:val="28"/>
              </w:rPr>
              <w:t>2</w:t>
            </w:r>
            <w:r w:rsidRPr="00512D80">
              <w:rPr>
                <w:rFonts w:ascii="標楷體" w:eastAsia="標楷體" w:hAnsi="標楷體" w:cs="新細明體" w:hint="eastAsia"/>
                <w:color w:val="000000"/>
                <w:kern w:val="0"/>
                <w:sz w:val="28"/>
                <w:szCs w:val="28"/>
              </w:rPr>
              <w:t>次起以曠職登記，由主辦單位將缺席人員逐次以書面通知當事人及人事單位。</w:t>
            </w:r>
          </w:p>
        </w:tc>
        <w:tc>
          <w:tcPr>
            <w:tcW w:w="3260" w:type="dxa"/>
          </w:tcPr>
          <w:p w:rsidR="006C5D29" w:rsidRPr="007A4064" w:rsidRDefault="006C5D29" w:rsidP="00970619">
            <w:pPr>
              <w:widowControl/>
              <w:snapToGrid w:val="0"/>
              <w:spacing w:line="360" w:lineRule="exact"/>
              <w:ind w:left="538" w:hangingChars="192" w:hanging="538"/>
              <w:rPr>
                <w:rFonts w:ascii="標楷體" w:eastAsia="標楷體" w:hAnsi="標楷體" w:cs="新細明體"/>
                <w:color w:val="000000"/>
                <w:kern w:val="0"/>
                <w:sz w:val="28"/>
                <w:szCs w:val="28"/>
              </w:rPr>
            </w:pPr>
            <w:r w:rsidRPr="00512D80">
              <w:rPr>
                <w:rFonts w:ascii="標楷體" w:eastAsia="標楷體" w:hAnsi="標楷體" w:cs="新細明體" w:hint="eastAsia"/>
                <w:color w:val="000000"/>
                <w:kern w:val="0"/>
                <w:sz w:val="28"/>
                <w:szCs w:val="28"/>
              </w:rPr>
              <w:t>六</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教師對應參加之集會、試</w:t>
            </w:r>
            <w:r>
              <w:rPr>
                <w:rFonts w:ascii="標楷體" w:eastAsia="標楷體" w:hAnsi="標楷體" w:cs="新細明體" w:hint="eastAsia"/>
                <w:color w:val="000000"/>
                <w:kern w:val="0"/>
                <w:sz w:val="28"/>
                <w:szCs w:val="28"/>
              </w:rPr>
              <w:t>務</w:t>
            </w:r>
            <w:r w:rsidRPr="00512D80">
              <w:rPr>
                <w:rFonts w:ascii="標楷體" w:eastAsia="標楷體" w:hAnsi="標楷體" w:cs="新細明體" w:hint="eastAsia"/>
                <w:color w:val="000000"/>
                <w:kern w:val="0"/>
                <w:sz w:val="28"/>
                <w:szCs w:val="28"/>
              </w:rPr>
              <w:t>、研究會及其</w:t>
            </w:r>
            <w:r>
              <w:rPr>
                <w:rFonts w:ascii="標楷體" w:eastAsia="標楷體" w:hAnsi="標楷體" w:cs="新細明體" w:hint="eastAsia"/>
                <w:color w:val="000000"/>
                <w:kern w:val="0"/>
                <w:sz w:val="28"/>
                <w:szCs w:val="28"/>
              </w:rPr>
              <w:t>他</w:t>
            </w:r>
            <w:r w:rsidRPr="00512D80">
              <w:rPr>
                <w:rFonts w:ascii="標楷體" w:eastAsia="標楷體" w:hAnsi="標楷體" w:cs="新細明體" w:hint="eastAsia"/>
                <w:color w:val="000000"/>
                <w:kern w:val="0"/>
                <w:sz w:val="28"/>
                <w:szCs w:val="28"/>
              </w:rPr>
              <w:t>活動</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無故缺席者</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第</w:t>
            </w:r>
            <w:r>
              <w:rPr>
                <w:rFonts w:ascii="標楷體" w:eastAsia="標楷體" w:hAnsi="標楷體" w:cs="新細明體"/>
                <w:color w:val="000000"/>
                <w:kern w:val="0"/>
                <w:sz w:val="28"/>
                <w:szCs w:val="28"/>
              </w:rPr>
              <w:t>1</w:t>
            </w:r>
            <w:r w:rsidRPr="00512D80">
              <w:rPr>
                <w:rFonts w:ascii="標楷體" w:eastAsia="標楷體" w:hAnsi="標楷體" w:cs="新細明體" w:hint="eastAsia"/>
                <w:color w:val="000000"/>
                <w:kern w:val="0"/>
                <w:sz w:val="28"/>
                <w:szCs w:val="28"/>
              </w:rPr>
              <w:t>次</w:t>
            </w:r>
            <w:r>
              <w:rPr>
                <w:rFonts w:ascii="標楷體" w:eastAsia="標楷體" w:hAnsi="標楷體" w:cs="新細明體" w:hint="eastAsia"/>
                <w:color w:val="000000"/>
                <w:kern w:val="0"/>
                <w:sz w:val="28"/>
                <w:szCs w:val="28"/>
              </w:rPr>
              <w:t>得予</w:t>
            </w:r>
            <w:r w:rsidRPr="00512D80">
              <w:rPr>
                <w:rFonts w:ascii="標楷體" w:eastAsia="標楷體" w:hAnsi="標楷體" w:cs="新細明體" w:hint="eastAsia"/>
                <w:color w:val="000000"/>
                <w:kern w:val="0"/>
                <w:sz w:val="28"/>
                <w:szCs w:val="28"/>
              </w:rPr>
              <w:t>書面糾正</w:t>
            </w:r>
            <w:r>
              <w:rPr>
                <w:rFonts w:ascii="標楷體" w:eastAsia="標楷體" w:hAnsi="標楷體" w:cs="新細明體" w:hint="eastAsia"/>
                <w:color w:val="000000"/>
                <w:kern w:val="0"/>
                <w:sz w:val="28"/>
                <w:szCs w:val="28"/>
              </w:rPr>
              <w:t>並補辦</w:t>
            </w:r>
            <w:r w:rsidRPr="00512D80">
              <w:rPr>
                <w:rFonts w:ascii="標楷體" w:eastAsia="標楷體" w:hAnsi="標楷體" w:cs="新細明體" w:hint="eastAsia"/>
                <w:color w:val="000000"/>
                <w:kern w:val="0"/>
                <w:sz w:val="28"/>
                <w:szCs w:val="28"/>
              </w:rPr>
              <w:t>請假手續</w:t>
            </w:r>
            <w:r>
              <w:rPr>
                <w:rFonts w:ascii="標楷體" w:eastAsia="標楷體" w:hAnsi="標楷體" w:cs="新細明體" w:hint="eastAsia"/>
                <w:color w:val="000000"/>
                <w:kern w:val="0"/>
                <w:sz w:val="28"/>
                <w:szCs w:val="28"/>
              </w:rPr>
              <w:t>，</w:t>
            </w:r>
            <w:r w:rsidRPr="00512D80">
              <w:rPr>
                <w:rFonts w:ascii="標楷體" w:eastAsia="標楷體" w:hAnsi="標楷體" w:cs="新細明體" w:hint="eastAsia"/>
                <w:color w:val="000000"/>
                <w:kern w:val="0"/>
                <w:sz w:val="28"/>
                <w:szCs w:val="28"/>
              </w:rPr>
              <w:t>第</w:t>
            </w:r>
            <w:r>
              <w:rPr>
                <w:rFonts w:ascii="標楷體" w:eastAsia="標楷體" w:hAnsi="標楷體" w:cs="新細明體"/>
                <w:color w:val="000000"/>
                <w:kern w:val="0"/>
                <w:sz w:val="28"/>
                <w:szCs w:val="28"/>
              </w:rPr>
              <w:t>2</w:t>
            </w:r>
            <w:r w:rsidRPr="00512D80">
              <w:rPr>
                <w:rFonts w:ascii="標楷體" w:eastAsia="標楷體" w:hAnsi="標楷體" w:cs="新細明體" w:hint="eastAsia"/>
                <w:color w:val="000000"/>
                <w:kern w:val="0"/>
                <w:sz w:val="28"/>
                <w:szCs w:val="28"/>
              </w:rPr>
              <w:t>次起以曠職登記，由主辦單位將缺席人員逐次以書面通知當事人及人事單位。</w:t>
            </w:r>
          </w:p>
        </w:tc>
        <w:tc>
          <w:tcPr>
            <w:tcW w:w="3402" w:type="dxa"/>
          </w:tcPr>
          <w:p w:rsidR="006C5D29" w:rsidRDefault="00AF2437" w:rsidP="00970619">
            <w:pPr>
              <w:spacing w:line="360" w:lineRule="exact"/>
              <w:ind w:leftChars="-18" w:left="-1" w:hangingChars="15" w:hanging="42"/>
              <w:jc w:val="both"/>
              <w:rPr>
                <w:rFonts w:ascii="Times New Roman" w:eastAsia="標楷體" w:hAnsi="Times New Roman"/>
                <w:sz w:val="28"/>
                <w:szCs w:val="28"/>
              </w:rPr>
            </w:pPr>
            <w:r>
              <w:rPr>
                <w:rFonts w:ascii="Times New Roman" w:eastAsia="標楷體" w:hAnsi="Times New Roman" w:hint="eastAsia"/>
                <w:sz w:val="28"/>
                <w:szCs w:val="28"/>
              </w:rPr>
              <w:t>1.</w:t>
            </w:r>
            <w:r>
              <w:rPr>
                <w:rFonts w:ascii="Times New Roman" w:eastAsia="標楷體" w:hAnsi="Times New Roman" w:hint="eastAsia"/>
                <w:sz w:val="28"/>
                <w:szCs w:val="28"/>
              </w:rPr>
              <w:t>依</w:t>
            </w:r>
            <w:r w:rsidR="00F57EB8">
              <w:rPr>
                <w:rFonts w:ascii="Times New Roman" w:eastAsia="標楷體" w:hAnsi="Times New Roman" w:hint="eastAsia"/>
                <w:sz w:val="28"/>
                <w:szCs w:val="28"/>
              </w:rPr>
              <w:t>「</w:t>
            </w:r>
            <w:r w:rsidR="00F57EB8" w:rsidRPr="00F57EB8">
              <w:rPr>
                <w:rFonts w:ascii="Times New Roman" w:eastAsia="標楷體" w:hAnsi="Times New Roman" w:hint="eastAsia"/>
                <w:sz w:val="28"/>
                <w:szCs w:val="28"/>
              </w:rPr>
              <w:t>環境教育法</w:t>
            </w:r>
            <w:r w:rsidR="00F57EB8">
              <w:rPr>
                <w:rFonts w:ascii="Times New Roman" w:eastAsia="標楷體" w:hAnsi="Times New Roman" w:hint="eastAsia"/>
                <w:sz w:val="28"/>
                <w:szCs w:val="28"/>
              </w:rPr>
              <w:t>」</w:t>
            </w:r>
            <w:r w:rsidR="00F57EB8" w:rsidRPr="00F57EB8">
              <w:rPr>
                <w:rFonts w:ascii="Times New Roman" w:eastAsia="標楷體" w:hAnsi="Times New Roman" w:hint="eastAsia"/>
                <w:sz w:val="28"/>
                <w:szCs w:val="28"/>
              </w:rPr>
              <w:t>第</w:t>
            </w:r>
            <w:r w:rsidR="00F57EB8" w:rsidRPr="00F57EB8">
              <w:rPr>
                <w:rFonts w:ascii="Times New Roman" w:eastAsia="標楷體" w:hAnsi="Times New Roman" w:hint="eastAsia"/>
                <w:sz w:val="28"/>
                <w:szCs w:val="28"/>
              </w:rPr>
              <w:t xml:space="preserve">19 </w:t>
            </w:r>
            <w:r w:rsidR="00F57EB8" w:rsidRPr="00F57EB8">
              <w:rPr>
                <w:rFonts w:ascii="Times New Roman" w:eastAsia="標楷體" w:hAnsi="Times New Roman" w:hint="eastAsia"/>
                <w:sz w:val="28"/>
                <w:szCs w:val="28"/>
              </w:rPr>
              <w:t>條</w:t>
            </w:r>
            <w:r w:rsidR="00F57EB8">
              <w:rPr>
                <w:rFonts w:ascii="Times New Roman" w:eastAsia="標楷體" w:hAnsi="Times New Roman" w:hint="eastAsia"/>
                <w:sz w:val="28"/>
                <w:szCs w:val="28"/>
              </w:rPr>
              <w:t>：</w:t>
            </w:r>
            <w:r>
              <w:rPr>
                <w:rFonts w:ascii="Times New Roman" w:eastAsia="標楷體" w:hAnsi="Times New Roman" w:hint="eastAsia"/>
                <w:sz w:val="28"/>
                <w:szCs w:val="28"/>
              </w:rPr>
              <w:t>「</w:t>
            </w:r>
            <w:r w:rsidR="00140EAE">
              <w:rPr>
                <w:rFonts w:ascii="Times New Roman" w:eastAsia="標楷體" w:hAnsi="Times New Roman"/>
                <w:sz w:val="28"/>
                <w:szCs w:val="28"/>
              </w:rPr>
              <w:t>…</w:t>
            </w:r>
            <w:r w:rsidR="00F57EB8" w:rsidRPr="00F57EB8">
              <w:rPr>
                <w:rFonts w:ascii="Times New Roman" w:eastAsia="標楷體" w:hAnsi="Times New Roman" w:hint="eastAsia"/>
                <w:sz w:val="28"/>
                <w:szCs w:val="28"/>
              </w:rPr>
              <w:t>高級中等以下學校</w:t>
            </w:r>
            <w:r w:rsidR="00F57EB8">
              <w:rPr>
                <w:rFonts w:ascii="Times New Roman" w:eastAsia="標楷體" w:hAnsi="Times New Roman"/>
                <w:sz w:val="28"/>
                <w:szCs w:val="28"/>
              </w:rPr>
              <w:t>…</w:t>
            </w:r>
            <w:r w:rsidR="00F57EB8" w:rsidRPr="00F57EB8">
              <w:rPr>
                <w:rFonts w:ascii="Times New Roman" w:eastAsia="標楷體" w:hAnsi="Times New Roman" w:hint="eastAsia"/>
                <w:sz w:val="28"/>
                <w:szCs w:val="28"/>
              </w:rPr>
              <w:t>，所有員工、教師、學生均應於每年十二月三十一日以前參加四小</w:t>
            </w:r>
            <w:r w:rsidR="00F57EB8" w:rsidRPr="00F57EB8">
              <w:rPr>
                <w:rFonts w:ascii="Times New Roman" w:eastAsia="標楷體" w:hAnsi="Times New Roman" w:hint="eastAsia"/>
                <w:sz w:val="28"/>
                <w:szCs w:val="28"/>
              </w:rPr>
              <w:t xml:space="preserve">           </w:t>
            </w:r>
            <w:r w:rsidR="00F57EB8" w:rsidRPr="00F57EB8">
              <w:rPr>
                <w:rFonts w:ascii="Times New Roman" w:eastAsia="標楷體" w:hAnsi="Times New Roman" w:hint="eastAsia"/>
                <w:sz w:val="28"/>
                <w:szCs w:val="28"/>
              </w:rPr>
              <w:t>時以上環境教育</w:t>
            </w:r>
            <w:r w:rsidR="00F57EB8">
              <w:rPr>
                <w:rFonts w:ascii="Times New Roman" w:eastAsia="標楷體" w:hAnsi="Times New Roman"/>
                <w:sz w:val="28"/>
                <w:szCs w:val="28"/>
              </w:rPr>
              <w:t>…</w:t>
            </w:r>
            <w:r w:rsidR="00F57EB8" w:rsidRPr="00F57EB8">
              <w:rPr>
                <w:rFonts w:ascii="Times New Roman" w:eastAsia="標楷體" w:hAnsi="Times New Roman" w:hint="eastAsia"/>
                <w:sz w:val="28"/>
                <w:szCs w:val="28"/>
              </w:rPr>
              <w:t>。</w:t>
            </w:r>
            <w:r>
              <w:rPr>
                <w:rFonts w:ascii="Times New Roman" w:eastAsia="標楷體" w:hAnsi="Times New Roman" w:hint="eastAsia"/>
                <w:sz w:val="28"/>
                <w:szCs w:val="28"/>
              </w:rPr>
              <w:t>」</w:t>
            </w:r>
          </w:p>
          <w:p w:rsidR="00AF2437" w:rsidRDefault="00AF2437" w:rsidP="00970619">
            <w:pPr>
              <w:spacing w:line="360" w:lineRule="exact"/>
              <w:ind w:leftChars="-18" w:left="-1" w:hangingChars="15" w:hanging="42"/>
              <w:jc w:val="both"/>
              <w:rPr>
                <w:rFonts w:ascii="Times New Roman" w:eastAsia="標楷體" w:hAnsi="Times New Roman"/>
                <w:sz w:val="28"/>
                <w:szCs w:val="28"/>
              </w:rPr>
            </w:pPr>
            <w:r>
              <w:rPr>
                <w:rFonts w:ascii="Times New Roman" w:eastAsia="標楷體" w:hAnsi="Times New Roman" w:hint="eastAsia"/>
                <w:sz w:val="28"/>
                <w:szCs w:val="28"/>
              </w:rPr>
              <w:t>2.</w:t>
            </w:r>
            <w:r>
              <w:rPr>
                <w:rFonts w:ascii="Times New Roman" w:eastAsia="標楷體" w:hAnsi="Times New Roman" w:hint="eastAsia"/>
                <w:sz w:val="28"/>
                <w:szCs w:val="28"/>
              </w:rPr>
              <w:t>依「</w:t>
            </w:r>
            <w:r w:rsidRPr="00AF2437">
              <w:rPr>
                <w:rFonts w:ascii="Times New Roman" w:eastAsia="標楷體" w:hAnsi="Times New Roman" w:hint="eastAsia"/>
                <w:sz w:val="28"/>
                <w:szCs w:val="28"/>
              </w:rPr>
              <w:t>性別平等教育法</w:t>
            </w:r>
            <w:r>
              <w:rPr>
                <w:rFonts w:ascii="Times New Roman" w:eastAsia="標楷體" w:hAnsi="Times New Roman" w:hint="eastAsia"/>
                <w:sz w:val="28"/>
                <w:szCs w:val="28"/>
              </w:rPr>
              <w:t>」</w:t>
            </w:r>
            <w:r w:rsidRPr="00AF2437">
              <w:rPr>
                <w:rFonts w:ascii="Times New Roman" w:eastAsia="標楷體" w:hAnsi="Times New Roman" w:hint="eastAsia"/>
                <w:sz w:val="28"/>
                <w:szCs w:val="28"/>
              </w:rPr>
              <w:t>第</w:t>
            </w:r>
            <w:r w:rsidRPr="00AF2437">
              <w:rPr>
                <w:rFonts w:ascii="Times New Roman" w:eastAsia="標楷體" w:hAnsi="Times New Roman" w:hint="eastAsia"/>
                <w:sz w:val="28"/>
                <w:szCs w:val="28"/>
              </w:rPr>
              <w:t xml:space="preserve"> 6 </w:t>
            </w:r>
            <w:r w:rsidRPr="00AF2437">
              <w:rPr>
                <w:rFonts w:ascii="Times New Roman" w:eastAsia="標楷體" w:hAnsi="Times New Roman" w:hint="eastAsia"/>
                <w:sz w:val="28"/>
                <w:szCs w:val="28"/>
              </w:rPr>
              <w:t>條</w:t>
            </w:r>
            <w:r>
              <w:rPr>
                <w:rFonts w:ascii="Times New Roman" w:eastAsia="標楷體" w:hAnsi="Times New Roman" w:hint="eastAsia"/>
                <w:sz w:val="28"/>
                <w:szCs w:val="28"/>
              </w:rPr>
              <w:t>：「</w:t>
            </w:r>
            <w:r w:rsidRPr="00AF2437">
              <w:rPr>
                <w:rFonts w:ascii="Times New Roman" w:eastAsia="標楷體" w:hAnsi="Times New Roman" w:hint="eastAsia"/>
                <w:sz w:val="28"/>
                <w:szCs w:val="28"/>
              </w:rPr>
              <w:t>學校應設性別平等教育委員會，其任務如下：</w:t>
            </w:r>
            <w:r>
              <w:rPr>
                <w:rFonts w:ascii="Times New Roman" w:eastAsia="標楷體" w:hAnsi="Times New Roman"/>
                <w:sz w:val="28"/>
                <w:szCs w:val="28"/>
              </w:rPr>
              <w:t>…</w:t>
            </w:r>
            <w:r w:rsidRPr="00AF2437">
              <w:rPr>
                <w:rFonts w:ascii="Times New Roman" w:eastAsia="標楷體" w:hAnsi="Times New Roman" w:hint="eastAsia"/>
                <w:sz w:val="28"/>
                <w:szCs w:val="28"/>
              </w:rPr>
              <w:t>二、規劃或辦理學生、教職員工及家長性別平等教育相關活動。</w:t>
            </w:r>
            <w:r>
              <w:rPr>
                <w:rFonts w:ascii="Times New Roman" w:eastAsia="標楷體" w:hAnsi="Times New Roman" w:hint="eastAsia"/>
                <w:sz w:val="28"/>
                <w:szCs w:val="28"/>
              </w:rPr>
              <w:t>」</w:t>
            </w:r>
          </w:p>
          <w:p w:rsidR="006C5D29" w:rsidRPr="004155E0" w:rsidRDefault="00CB52F6" w:rsidP="00970619">
            <w:pPr>
              <w:spacing w:line="360" w:lineRule="exact"/>
              <w:ind w:leftChars="-18" w:left="-1" w:hangingChars="15" w:hanging="42"/>
              <w:jc w:val="both"/>
              <w:rPr>
                <w:rFonts w:ascii="Times New Roman" w:eastAsia="標楷體" w:hAnsi="Times New Roman"/>
                <w:sz w:val="28"/>
                <w:szCs w:val="28"/>
              </w:rPr>
            </w:pPr>
            <w:r>
              <w:rPr>
                <w:rFonts w:ascii="Times New Roman" w:eastAsia="標楷體" w:hAnsi="Times New Roman" w:hint="eastAsia"/>
                <w:sz w:val="28"/>
                <w:szCs w:val="28"/>
              </w:rPr>
              <w:t>3.</w:t>
            </w:r>
            <w:r>
              <w:rPr>
                <w:rFonts w:ascii="Times New Roman" w:eastAsia="標楷體" w:hAnsi="Times New Roman" w:hint="eastAsia"/>
                <w:sz w:val="28"/>
                <w:szCs w:val="28"/>
              </w:rPr>
              <w:t>依「</w:t>
            </w:r>
            <w:r w:rsidRPr="00CB52F6">
              <w:rPr>
                <w:rFonts w:ascii="Times New Roman" w:eastAsia="標楷體" w:hAnsi="Times New Roman" w:hint="eastAsia"/>
                <w:sz w:val="28"/>
                <w:szCs w:val="28"/>
              </w:rPr>
              <w:t>學生輔導法</w:t>
            </w:r>
            <w:r>
              <w:rPr>
                <w:rFonts w:ascii="Times New Roman" w:eastAsia="標楷體" w:hAnsi="Times New Roman" w:hint="eastAsia"/>
                <w:sz w:val="28"/>
                <w:szCs w:val="28"/>
              </w:rPr>
              <w:t>」第</w:t>
            </w:r>
            <w:r>
              <w:rPr>
                <w:rFonts w:ascii="Times New Roman" w:eastAsia="標楷體" w:hAnsi="Times New Roman" w:hint="eastAsia"/>
                <w:sz w:val="28"/>
                <w:szCs w:val="28"/>
              </w:rPr>
              <w:t>14</w:t>
            </w:r>
            <w:r>
              <w:rPr>
                <w:rFonts w:ascii="Times New Roman" w:eastAsia="標楷體" w:hAnsi="Times New Roman" w:hint="eastAsia"/>
                <w:sz w:val="28"/>
                <w:szCs w:val="28"/>
              </w:rPr>
              <w:t>條：「</w:t>
            </w:r>
            <w:r w:rsidR="006467BB">
              <w:rPr>
                <w:rFonts w:ascii="Times New Roman" w:eastAsia="標楷體" w:hAnsi="Times New Roman"/>
                <w:sz w:val="28"/>
                <w:szCs w:val="28"/>
              </w:rPr>
              <w:t>…</w:t>
            </w:r>
            <w:r w:rsidRPr="00CB52F6">
              <w:rPr>
                <w:rFonts w:ascii="Times New Roman" w:eastAsia="標楷體" w:hAnsi="Times New Roman" w:hint="eastAsia"/>
                <w:sz w:val="28"/>
                <w:szCs w:val="28"/>
              </w:rPr>
              <w:t>高級中等以下學校之教師，每年應接受輔導知能在職進修課程至少三小時</w:t>
            </w:r>
            <w:r w:rsidR="006467BB">
              <w:rPr>
                <w:rFonts w:ascii="Times New Roman" w:eastAsia="標楷體" w:hAnsi="Times New Roman"/>
                <w:sz w:val="28"/>
                <w:szCs w:val="28"/>
              </w:rPr>
              <w:t>…</w:t>
            </w:r>
            <w:r w:rsidRPr="00CB52F6">
              <w:rPr>
                <w:rFonts w:ascii="Times New Roman" w:eastAsia="標楷體" w:hAnsi="Times New Roman" w:hint="eastAsia"/>
                <w:sz w:val="28"/>
                <w:szCs w:val="28"/>
              </w:rPr>
              <w:t>。</w:t>
            </w:r>
            <w:r>
              <w:rPr>
                <w:rFonts w:ascii="Times New Roman" w:eastAsia="標楷體" w:hAnsi="Times New Roman" w:hint="eastAsia"/>
                <w:sz w:val="28"/>
                <w:szCs w:val="28"/>
              </w:rPr>
              <w:t>」</w:t>
            </w:r>
          </w:p>
        </w:tc>
      </w:tr>
      <w:tr w:rsidR="006C5D29" w:rsidRPr="006B2B03" w:rsidTr="006C5D29">
        <w:trPr>
          <w:trHeight w:val="2493"/>
        </w:trPr>
        <w:tc>
          <w:tcPr>
            <w:tcW w:w="3227" w:type="dxa"/>
          </w:tcPr>
          <w:p w:rsidR="006C5D29" w:rsidRPr="006B2B03" w:rsidRDefault="006C5D29" w:rsidP="00970619">
            <w:pPr>
              <w:spacing w:line="360" w:lineRule="exact"/>
              <w:ind w:left="613" w:hangingChars="219" w:hanging="613"/>
              <w:jc w:val="both"/>
              <w:rPr>
                <w:rFonts w:ascii="Times New Roman" w:eastAsia="標楷體" w:hAnsi="Times New Roman"/>
                <w:sz w:val="28"/>
                <w:szCs w:val="28"/>
              </w:rPr>
            </w:pPr>
            <w:r>
              <w:rPr>
                <w:rFonts w:ascii="標楷體" w:eastAsia="標楷體" w:hAnsi="標楷體" w:hint="eastAsia"/>
                <w:color w:val="000000"/>
                <w:sz w:val="28"/>
                <w:szCs w:val="28"/>
              </w:rPr>
              <w:t>八</w:t>
            </w:r>
            <w:r w:rsidRPr="006F1D49">
              <w:rPr>
                <w:rFonts w:ascii="標楷體" w:eastAsia="標楷體" w:hAnsi="標楷體" w:hint="eastAsia"/>
                <w:color w:val="000000"/>
                <w:sz w:val="28"/>
                <w:szCs w:val="28"/>
              </w:rPr>
              <w:t>、教師因公出差，應事先填具出差請示單，由單位主管、教務處、人事室、</w:t>
            </w:r>
            <w:r w:rsidRPr="00A76AAC">
              <w:rPr>
                <w:rFonts w:ascii="標楷體" w:eastAsia="標楷體" w:hAnsi="標楷體" w:hint="eastAsia"/>
                <w:color w:val="000000"/>
                <w:sz w:val="28"/>
                <w:szCs w:val="28"/>
                <w:u w:val="single"/>
              </w:rPr>
              <w:t>主</w:t>
            </w:r>
            <w:r w:rsidRPr="006F1D49">
              <w:rPr>
                <w:rFonts w:ascii="標楷體" w:eastAsia="標楷體" w:hAnsi="標楷體" w:hint="eastAsia"/>
                <w:color w:val="000000"/>
                <w:sz w:val="28"/>
                <w:szCs w:val="28"/>
              </w:rPr>
              <w:t>計室分別核章後送校長核定。</w:t>
            </w:r>
          </w:p>
        </w:tc>
        <w:tc>
          <w:tcPr>
            <w:tcW w:w="3260" w:type="dxa"/>
          </w:tcPr>
          <w:p w:rsidR="006C5D29" w:rsidRPr="00156A21" w:rsidRDefault="006C5D29" w:rsidP="00970619">
            <w:pPr>
              <w:widowControl/>
              <w:snapToGrid w:val="0"/>
              <w:spacing w:line="360" w:lineRule="exact"/>
              <w:ind w:left="538" w:hangingChars="192" w:hanging="538"/>
              <w:rPr>
                <w:rFonts w:ascii="標楷體" w:eastAsia="標楷體" w:hAnsi="標楷體"/>
                <w:color w:val="000000"/>
                <w:sz w:val="28"/>
                <w:szCs w:val="28"/>
              </w:rPr>
            </w:pPr>
            <w:r>
              <w:rPr>
                <w:rFonts w:ascii="標楷體" w:eastAsia="標楷體" w:hAnsi="標楷體" w:hint="eastAsia"/>
                <w:color w:val="000000"/>
                <w:sz w:val="28"/>
                <w:szCs w:val="28"/>
              </w:rPr>
              <w:t>八</w:t>
            </w:r>
            <w:r w:rsidRPr="006F1D49">
              <w:rPr>
                <w:rFonts w:ascii="標楷體" w:eastAsia="標楷體" w:hAnsi="標楷體" w:hint="eastAsia"/>
                <w:color w:val="000000"/>
                <w:sz w:val="28"/>
                <w:szCs w:val="28"/>
              </w:rPr>
              <w:t>、教師因公出差，應事先填具出差請示單，由單位主管、教務處、人事室、會計室分別核章後送校長核定。</w:t>
            </w:r>
          </w:p>
        </w:tc>
        <w:tc>
          <w:tcPr>
            <w:tcW w:w="3402" w:type="dxa"/>
          </w:tcPr>
          <w:p w:rsidR="006C5D29" w:rsidRPr="006B2B03" w:rsidRDefault="001D7CD6" w:rsidP="00970619">
            <w:pPr>
              <w:spacing w:line="360" w:lineRule="exact"/>
              <w:ind w:leftChars="-18" w:left="-1" w:hangingChars="15" w:hanging="42"/>
              <w:jc w:val="both"/>
              <w:rPr>
                <w:rFonts w:ascii="Times New Roman" w:eastAsia="標楷體" w:hAnsi="Times New Roman"/>
                <w:sz w:val="28"/>
                <w:szCs w:val="28"/>
              </w:rPr>
            </w:pPr>
            <w:r>
              <w:rPr>
                <w:rFonts w:ascii="Times New Roman" w:eastAsia="標楷體" w:hAnsi="Times New Roman" w:hint="eastAsia"/>
                <w:sz w:val="28"/>
                <w:szCs w:val="28"/>
              </w:rPr>
              <w:t>文詞修正</w:t>
            </w:r>
            <w:r>
              <w:rPr>
                <w:rFonts w:ascii="標楷體" w:eastAsia="標楷體" w:hAnsi="標楷體" w:hint="eastAsia"/>
                <w:sz w:val="28"/>
                <w:szCs w:val="28"/>
              </w:rPr>
              <w:t>，</w:t>
            </w:r>
            <w:bookmarkStart w:id="0" w:name="_GoBack"/>
            <w:bookmarkEnd w:id="0"/>
            <w:r w:rsidR="006C5D29">
              <w:rPr>
                <w:rFonts w:ascii="Times New Roman" w:eastAsia="標楷體" w:hAnsi="Times New Roman"/>
                <w:sz w:val="28"/>
                <w:szCs w:val="28"/>
              </w:rPr>
              <w:t>會計室稱改為主計室</w:t>
            </w:r>
            <w:r w:rsidR="006C5D29">
              <w:rPr>
                <w:rFonts w:ascii="標楷體" w:eastAsia="標楷體" w:hAnsi="標楷體" w:hint="eastAsia"/>
                <w:sz w:val="28"/>
                <w:szCs w:val="28"/>
              </w:rPr>
              <w:t>。</w:t>
            </w:r>
          </w:p>
        </w:tc>
      </w:tr>
    </w:tbl>
    <w:p w:rsidR="00F81CC4" w:rsidRDefault="00F81CC4"/>
    <w:sectPr w:rsidR="00F81CC4" w:rsidSect="001D7E06">
      <w:footerReference w:type="default" r:id="rId8"/>
      <w:pgSz w:w="11906" w:h="16838"/>
      <w:pgMar w:top="1440" w:right="1080" w:bottom="1440"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A58" w:rsidRDefault="00DA7A58" w:rsidP="005E5B75">
      <w:r>
        <w:separator/>
      </w:r>
    </w:p>
  </w:endnote>
  <w:endnote w:type="continuationSeparator" w:id="0">
    <w:p w:rsidR="00DA7A58" w:rsidRDefault="00DA7A58" w:rsidP="005E5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D29" w:rsidRDefault="00A600B2">
    <w:pPr>
      <w:pStyle w:val="a6"/>
      <w:jc w:val="center"/>
    </w:pPr>
    <w:r>
      <w:fldChar w:fldCharType="begin"/>
    </w:r>
    <w:r w:rsidR="006C5D29">
      <w:instrText>PAGE   \* MERGEFORMAT</w:instrText>
    </w:r>
    <w:r>
      <w:fldChar w:fldCharType="separate"/>
    </w:r>
    <w:r w:rsidR="00305491" w:rsidRPr="00305491">
      <w:rPr>
        <w:noProof/>
        <w:lang w:val="zh-TW"/>
      </w:rPr>
      <w:t>1</w:t>
    </w:r>
    <w:r>
      <w:fldChar w:fldCharType="end"/>
    </w:r>
  </w:p>
  <w:p w:rsidR="006C5D29" w:rsidRDefault="006C5D2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A58" w:rsidRDefault="00DA7A58" w:rsidP="005E5B75">
      <w:r>
        <w:separator/>
      </w:r>
    </w:p>
  </w:footnote>
  <w:footnote w:type="continuationSeparator" w:id="0">
    <w:p w:rsidR="00DA7A58" w:rsidRDefault="00DA7A58" w:rsidP="005E5B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7AC"/>
    <w:multiLevelType w:val="hybridMultilevel"/>
    <w:tmpl w:val="FFCE457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3A80A4D"/>
    <w:multiLevelType w:val="hybridMultilevel"/>
    <w:tmpl w:val="B9FA208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CDC39D5"/>
    <w:multiLevelType w:val="multilevel"/>
    <w:tmpl w:val="714CDEB0"/>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39164A3D"/>
    <w:multiLevelType w:val="hybridMultilevel"/>
    <w:tmpl w:val="8938B7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687A6335"/>
    <w:multiLevelType w:val="multilevel"/>
    <w:tmpl w:val="B8B0BBA0"/>
    <w:lvl w:ilvl="0">
      <w:start w:val="1"/>
      <w:numFmt w:val="taiwaneseCountingThousand"/>
      <w:lvlText w:val="%1、"/>
      <w:lvlJc w:val="left"/>
      <w:pPr>
        <w:ind w:left="375" w:hanging="375"/>
      </w:pPr>
      <w:rPr>
        <w:rFonts w:ascii="標楷體" w:eastAsia="標楷體" w:hAnsi="標楷體" w:cs="Arial" w:hint="eastAsia"/>
        <w:b/>
        <w:color w:val="000000"/>
        <w:sz w:val="22"/>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7A4E42F7"/>
    <w:multiLevelType w:val="hybridMultilevel"/>
    <w:tmpl w:val="8C121018"/>
    <w:lvl w:ilvl="0" w:tplc="1E089B82">
      <w:start w:val="1"/>
      <w:numFmt w:val="taiwaneseCountingThousand"/>
      <w:lvlRestart w:val="0"/>
      <w:lvlText w:val="%1、"/>
      <w:lvlJc w:val="left"/>
      <w:pPr>
        <w:tabs>
          <w:tab w:val="num" w:pos="567"/>
        </w:tabs>
        <w:ind w:left="794" w:hanging="794"/>
      </w:pPr>
      <w:rPr>
        <w:rFonts w:ascii="標楷體" w:eastAsia="標楷體" w:hAnsi="標楷體" w:cs="Times New Roman" w:hint="eastAsia"/>
        <w:b w:val="0"/>
        <w:i w:val="0"/>
        <w:color w:val="auto"/>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181C"/>
    <w:rsid w:val="00011A8F"/>
    <w:rsid w:val="000F127D"/>
    <w:rsid w:val="00140EAE"/>
    <w:rsid w:val="00156A21"/>
    <w:rsid w:val="001A5365"/>
    <w:rsid w:val="001D7CD6"/>
    <w:rsid w:val="001D7E06"/>
    <w:rsid w:val="00220358"/>
    <w:rsid w:val="002A61D0"/>
    <w:rsid w:val="002D741B"/>
    <w:rsid w:val="002E5145"/>
    <w:rsid w:val="00305491"/>
    <w:rsid w:val="00310BA6"/>
    <w:rsid w:val="004155E0"/>
    <w:rsid w:val="0041696D"/>
    <w:rsid w:val="004174C6"/>
    <w:rsid w:val="00443C53"/>
    <w:rsid w:val="004442E7"/>
    <w:rsid w:val="004604BB"/>
    <w:rsid w:val="004B263A"/>
    <w:rsid w:val="004E60CA"/>
    <w:rsid w:val="004E619F"/>
    <w:rsid w:val="005116C0"/>
    <w:rsid w:val="00512D80"/>
    <w:rsid w:val="00532C2C"/>
    <w:rsid w:val="00560DD1"/>
    <w:rsid w:val="005A08CB"/>
    <w:rsid w:val="005A215A"/>
    <w:rsid w:val="005E5B75"/>
    <w:rsid w:val="005F6747"/>
    <w:rsid w:val="00600CDD"/>
    <w:rsid w:val="00635142"/>
    <w:rsid w:val="006467BB"/>
    <w:rsid w:val="00652F5C"/>
    <w:rsid w:val="00657CE0"/>
    <w:rsid w:val="00663D23"/>
    <w:rsid w:val="00697565"/>
    <w:rsid w:val="006B2B03"/>
    <w:rsid w:val="006C5D29"/>
    <w:rsid w:val="006E17E1"/>
    <w:rsid w:val="006F1D49"/>
    <w:rsid w:val="0072642F"/>
    <w:rsid w:val="00740EDF"/>
    <w:rsid w:val="00750DBF"/>
    <w:rsid w:val="007A4064"/>
    <w:rsid w:val="007D3B52"/>
    <w:rsid w:val="007F45B2"/>
    <w:rsid w:val="0080166C"/>
    <w:rsid w:val="008342FA"/>
    <w:rsid w:val="0086457D"/>
    <w:rsid w:val="00877E04"/>
    <w:rsid w:val="008B0023"/>
    <w:rsid w:val="008F6092"/>
    <w:rsid w:val="00970619"/>
    <w:rsid w:val="00977581"/>
    <w:rsid w:val="00984845"/>
    <w:rsid w:val="00992B3C"/>
    <w:rsid w:val="00A07359"/>
    <w:rsid w:val="00A600B2"/>
    <w:rsid w:val="00A66645"/>
    <w:rsid w:val="00A76AAC"/>
    <w:rsid w:val="00A800F7"/>
    <w:rsid w:val="00AF2437"/>
    <w:rsid w:val="00AF7C87"/>
    <w:rsid w:val="00B07F06"/>
    <w:rsid w:val="00BD20E7"/>
    <w:rsid w:val="00C75318"/>
    <w:rsid w:val="00CB52F6"/>
    <w:rsid w:val="00CE7210"/>
    <w:rsid w:val="00D174E6"/>
    <w:rsid w:val="00DA7A58"/>
    <w:rsid w:val="00DE09CA"/>
    <w:rsid w:val="00DE696E"/>
    <w:rsid w:val="00E01551"/>
    <w:rsid w:val="00E07638"/>
    <w:rsid w:val="00E12C1C"/>
    <w:rsid w:val="00E16920"/>
    <w:rsid w:val="00EC59EE"/>
    <w:rsid w:val="00F4765D"/>
    <w:rsid w:val="00F57EB8"/>
    <w:rsid w:val="00F61E1A"/>
    <w:rsid w:val="00F81CC4"/>
    <w:rsid w:val="00FA181C"/>
    <w:rsid w:val="00FC0A50"/>
    <w:rsid w:val="00FF6B4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63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A1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E5B75"/>
    <w:pPr>
      <w:tabs>
        <w:tab w:val="center" w:pos="4153"/>
        <w:tab w:val="right" w:pos="8306"/>
      </w:tabs>
      <w:snapToGrid w:val="0"/>
    </w:pPr>
    <w:rPr>
      <w:kern w:val="0"/>
      <w:sz w:val="20"/>
      <w:szCs w:val="20"/>
    </w:rPr>
  </w:style>
  <w:style w:type="character" w:customStyle="1" w:styleId="a5">
    <w:name w:val="頁首 字元"/>
    <w:link w:val="a4"/>
    <w:uiPriority w:val="99"/>
    <w:locked/>
    <w:rsid w:val="005E5B75"/>
    <w:rPr>
      <w:rFonts w:cs="Times New Roman"/>
      <w:sz w:val="20"/>
      <w:szCs w:val="20"/>
    </w:rPr>
  </w:style>
  <w:style w:type="paragraph" w:styleId="a6">
    <w:name w:val="footer"/>
    <w:basedOn w:val="a"/>
    <w:link w:val="a7"/>
    <w:uiPriority w:val="99"/>
    <w:rsid w:val="005E5B75"/>
    <w:pPr>
      <w:tabs>
        <w:tab w:val="center" w:pos="4153"/>
        <w:tab w:val="right" w:pos="8306"/>
      </w:tabs>
      <w:snapToGrid w:val="0"/>
    </w:pPr>
    <w:rPr>
      <w:kern w:val="0"/>
      <w:sz w:val="20"/>
      <w:szCs w:val="20"/>
    </w:rPr>
  </w:style>
  <w:style w:type="character" w:customStyle="1" w:styleId="a7">
    <w:name w:val="頁尾 字元"/>
    <w:link w:val="a6"/>
    <w:uiPriority w:val="99"/>
    <w:locked/>
    <w:rsid w:val="005E5B75"/>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3A99-4EF3-4EC6-90B4-2F5438DF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「行政院所屬各機關業務與員額合理配置原則」第七點規定</dc:title>
  <dc:subject/>
  <dc:creator>組編人力處第二科馬靖惠</dc:creator>
  <cp:keywords/>
  <dc:description/>
  <cp:lastModifiedBy>Computer Studio</cp:lastModifiedBy>
  <cp:revision>4</cp:revision>
  <dcterms:created xsi:type="dcterms:W3CDTF">2017-01-17T09:20:00Z</dcterms:created>
  <dcterms:modified xsi:type="dcterms:W3CDTF">2017-01-17T09:21:00Z</dcterms:modified>
</cp:coreProperties>
</file>